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6956" w14:textId="3F6984C0" w:rsidR="001F62F1" w:rsidRPr="00F146B8" w:rsidRDefault="001F62F1" w:rsidP="00E70E4A">
      <w:pPr>
        <w:pStyle w:val="Heading5"/>
        <w:tabs>
          <w:tab w:val="left" w:pos="-2250"/>
          <w:tab w:val="left" w:pos="0"/>
          <w:tab w:val="left" w:pos="360"/>
          <w:tab w:val="left" w:pos="7650"/>
        </w:tabs>
        <w:jc w:val="center"/>
        <w:rPr>
          <w:rFonts w:ascii="Cambria" w:hAnsi="Cambria"/>
          <w:color w:val="4472C4" w:themeColor="accent1"/>
          <w:sz w:val="28"/>
          <w:szCs w:val="28"/>
        </w:rPr>
      </w:pPr>
      <w:r w:rsidRPr="00F146B8">
        <w:rPr>
          <w:rFonts w:ascii="Cambria" w:hAnsi="Cambria"/>
          <w:color w:val="4472C4" w:themeColor="accent1"/>
          <w:sz w:val="28"/>
          <w:szCs w:val="28"/>
        </w:rPr>
        <w:t>OPEN PROJECT SELECTION PROCESS for LWCF</w:t>
      </w:r>
      <w:r w:rsidR="00E70E4A">
        <w:rPr>
          <w:rFonts w:ascii="Cambria" w:hAnsi="Cambria"/>
          <w:color w:val="4472C4" w:themeColor="accent1"/>
          <w:sz w:val="28"/>
          <w:szCs w:val="28"/>
        </w:rPr>
        <w:t xml:space="preserve">: </w:t>
      </w:r>
      <w:r w:rsidR="00234453" w:rsidRPr="00F146B8">
        <w:rPr>
          <w:rFonts w:ascii="Cambria" w:hAnsi="Cambria"/>
          <w:color w:val="4472C4" w:themeColor="accent1"/>
          <w:sz w:val="28"/>
          <w:szCs w:val="28"/>
        </w:rPr>
        <w:t xml:space="preserve"> 2023-2027</w:t>
      </w:r>
    </w:p>
    <w:p w14:paraId="7EAEBA37" w14:textId="77777777" w:rsidR="001F62F1" w:rsidRPr="00F146B8" w:rsidRDefault="001F62F1" w:rsidP="001F62F1">
      <w:pPr>
        <w:tabs>
          <w:tab w:val="left" w:pos="-2250"/>
          <w:tab w:val="left" w:pos="0"/>
          <w:tab w:val="left" w:pos="360"/>
          <w:tab w:val="left" w:pos="7650"/>
        </w:tabs>
        <w:rPr>
          <w:rFonts w:ascii="Cambria" w:hAnsi="Cambria" w:cs="Arial"/>
          <w:color w:val="4472C4" w:themeColor="accent1"/>
          <w:sz w:val="22"/>
          <w:szCs w:val="22"/>
        </w:rPr>
      </w:pPr>
    </w:p>
    <w:p w14:paraId="2B2A5BF4" w14:textId="77777777" w:rsidR="00D87352" w:rsidRPr="00F146B8" w:rsidRDefault="00D87352" w:rsidP="001F62F1">
      <w:pPr>
        <w:tabs>
          <w:tab w:val="left" w:pos="-2250"/>
          <w:tab w:val="left" w:pos="0"/>
          <w:tab w:val="left" w:pos="360"/>
          <w:tab w:val="left" w:pos="7650"/>
        </w:tabs>
        <w:rPr>
          <w:rFonts w:ascii="Cambria" w:hAnsi="Cambria" w:cs="Arial"/>
          <w:color w:val="4472C4" w:themeColor="accent1"/>
          <w:sz w:val="22"/>
          <w:szCs w:val="22"/>
        </w:rPr>
      </w:pPr>
      <w:r w:rsidRPr="00F146B8">
        <w:rPr>
          <w:rFonts w:ascii="Cambria" w:hAnsi="Cambria" w:cs="Arial"/>
          <w:color w:val="4472C4" w:themeColor="accent1"/>
          <w:sz w:val="22"/>
          <w:szCs w:val="22"/>
        </w:rPr>
        <w:t xml:space="preserve">The State of Alaska, Department of Natural Resources, Division of Parks and Outdoor Recreation (DPOR) implements an Open Project Selection Process which meets or exceeds requirements and goals outlined in the Land and Water Conservation Fund (LWCF) Manual.  </w:t>
      </w:r>
    </w:p>
    <w:p w14:paraId="5E340CE4" w14:textId="77777777" w:rsidR="00D87352" w:rsidRPr="00F146B8" w:rsidRDefault="00D87352" w:rsidP="001F62F1">
      <w:pPr>
        <w:tabs>
          <w:tab w:val="left" w:pos="-2250"/>
          <w:tab w:val="left" w:pos="0"/>
          <w:tab w:val="left" w:pos="360"/>
          <w:tab w:val="left" w:pos="7650"/>
        </w:tabs>
        <w:rPr>
          <w:rFonts w:ascii="Cambria" w:hAnsi="Cambria" w:cs="Arial"/>
          <w:color w:val="4472C4" w:themeColor="accent1"/>
          <w:sz w:val="22"/>
          <w:szCs w:val="22"/>
        </w:rPr>
      </w:pPr>
    </w:p>
    <w:p w14:paraId="102AD61B" w14:textId="5BE5AB4D" w:rsidR="001F62F1" w:rsidRPr="00F146B8" w:rsidRDefault="00CE75BB" w:rsidP="001F62F1">
      <w:pPr>
        <w:tabs>
          <w:tab w:val="left" w:pos="-2250"/>
          <w:tab w:val="left" w:pos="0"/>
          <w:tab w:val="left" w:pos="360"/>
          <w:tab w:val="left" w:pos="7650"/>
        </w:tabs>
        <w:rPr>
          <w:rFonts w:ascii="Cambria" w:hAnsi="Cambria" w:cs="Arial"/>
          <w:color w:val="4472C4" w:themeColor="accent1"/>
          <w:sz w:val="22"/>
          <w:szCs w:val="22"/>
        </w:rPr>
      </w:pPr>
      <w:r w:rsidRPr="00F146B8">
        <w:rPr>
          <w:rFonts w:ascii="Cambria" w:hAnsi="Cambria" w:cs="Arial"/>
          <w:b/>
          <w:bCs/>
          <w:color w:val="4472C4" w:themeColor="accent1"/>
          <w:sz w:val="22"/>
          <w:szCs w:val="22"/>
        </w:rPr>
        <w:t>Goals:</w:t>
      </w:r>
      <w:r w:rsidRPr="00F146B8">
        <w:rPr>
          <w:rFonts w:ascii="Cambria" w:hAnsi="Cambria" w:cs="Arial"/>
          <w:color w:val="4472C4" w:themeColor="accent1"/>
          <w:sz w:val="22"/>
          <w:szCs w:val="22"/>
        </w:rPr>
        <w:t xml:space="preserve"> </w:t>
      </w:r>
      <w:r w:rsidR="00174660">
        <w:rPr>
          <w:rFonts w:ascii="Cambria" w:hAnsi="Cambria" w:cs="Arial"/>
          <w:color w:val="4472C4" w:themeColor="accent1"/>
          <w:sz w:val="22"/>
          <w:szCs w:val="22"/>
        </w:rPr>
        <w:t xml:space="preserve">In accord with LWCF provisions, </w:t>
      </w:r>
      <w:r w:rsidR="00793EF1" w:rsidRPr="00F146B8">
        <w:rPr>
          <w:rFonts w:ascii="Cambria" w:hAnsi="Cambria" w:cs="Arial"/>
          <w:color w:val="4472C4" w:themeColor="accent1"/>
          <w:sz w:val="22"/>
          <w:szCs w:val="22"/>
        </w:rPr>
        <w:t>Alaska’s</w:t>
      </w:r>
      <w:r w:rsidR="001F62F1" w:rsidRPr="00F146B8">
        <w:rPr>
          <w:rFonts w:ascii="Cambria" w:hAnsi="Cambria" w:cs="Arial"/>
          <w:color w:val="4472C4" w:themeColor="accent1"/>
          <w:sz w:val="22"/>
          <w:szCs w:val="22"/>
        </w:rPr>
        <w:t xml:space="preserve"> Open Project Selection Process (OPSP) </w:t>
      </w:r>
      <w:r w:rsidRPr="00F146B8">
        <w:rPr>
          <w:rFonts w:ascii="Cambria" w:hAnsi="Cambria" w:cs="Arial"/>
          <w:color w:val="4472C4" w:themeColor="accent1"/>
          <w:sz w:val="22"/>
          <w:szCs w:val="22"/>
        </w:rPr>
        <w:t>meets</w:t>
      </w:r>
      <w:r w:rsidR="001F62F1" w:rsidRPr="00F146B8">
        <w:rPr>
          <w:rFonts w:ascii="Cambria" w:hAnsi="Cambria" w:cs="Arial"/>
          <w:color w:val="4472C4" w:themeColor="accent1"/>
          <w:sz w:val="22"/>
          <w:szCs w:val="22"/>
        </w:rPr>
        <w:t xml:space="preserve"> the following:</w:t>
      </w:r>
    </w:p>
    <w:p w14:paraId="566482AE" w14:textId="77777777" w:rsidR="001F62F1" w:rsidRPr="00F146B8" w:rsidRDefault="001F62F1"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68F621E1" w14:textId="7E3F7E39" w:rsidR="001F62F1" w:rsidRPr="00F146B8" w:rsidRDefault="001F62F1" w:rsidP="001F62F1">
      <w:pPr>
        <w:numPr>
          <w:ilvl w:val="0"/>
          <w:numId w:val="1"/>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F146B8">
        <w:rPr>
          <w:rFonts w:ascii="Cambria" w:hAnsi="Cambria" w:cs="Arial"/>
          <w:color w:val="4472C4" w:themeColor="accent1"/>
          <w:sz w:val="22"/>
          <w:szCs w:val="22"/>
        </w:rPr>
        <w:t>Provid</w:t>
      </w:r>
      <w:r w:rsidR="00174660">
        <w:rPr>
          <w:rFonts w:ascii="Cambria" w:hAnsi="Cambria" w:cs="Arial"/>
          <w:color w:val="4472C4" w:themeColor="accent1"/>
          <w:sz w:val="22"/>
          <w:szCs w:val="22"/>
        </w:rPr>
        <w:t>es</w:t>
      </w:r>
      <w:r w:rsidRPr="00F146B8">
        <w:rPr>
          <w:rFonts w:ascii="Cambria" w:hAnsi="Cambria" w:cs="Arial"/>
          <w:color w:val="4472C4" w:themeColor="accent1"/>
          <w:sz w:val="22"/>
          <w:szCs w:val="22"/>
        </w:rPr>
        <w:t xml:space="preserve"> for public knowledge of and participation in the formulation and application of the project selection process utilized by the </w:t>
      </w:r>
      <w:r w:rsidR="00793EF1" w:rsidRPr="00F146B8">
        <w:rPr>
          <w:rFonts w:ascii="Cambria" w:hAnsi="Cambria" w:cs="Arial"/>
          <w:color w:val="4472C4" w:themeColor="accent1"/>
          <w:sz w:val="22"/>
          <w:szCs w:val="22"/>
        </w:rPr>
        <w:t>S</w:t>
      </w:r>
      <w:r w:rsidRPr="00F146B8">
        <w:rPr>
          <w:rFonts w:ascii="Cambria" w:hAnsi="Cambria" w:cs="Arial"/>
          <w:color w:val="4472C4" w:themeColor="accent1"/>
          <w:sz w:val="22"/>
          <w:szCs w:val="22"/>
        </w:rPr>
        <w:t xml:space="preserve">tate </w:t>
      </w:r>
      <w:r w:rsidR="00793EF1" w:rsidRPr="00F146B8">
        <w:rPr>
          <w:rFonts w:ascii="Cambria" w:hAnsi="Cambria" w:cs="Arial"/>
          <w:color w:val="4472C4" w:themeColor="accent1"/>
          <w:sz w:val="22"/>
          <w:szCs w:val="22"/>
        </w:rPr>
        <w:t xml:space="preserve">of Alaska </w:t>
      </w:r>
      <w:r w:rsidRPr="00F146B8">
        <w:rPr>
          <w:rFonts w:ascii="Cambria" w:hAnsi="Cambria" w:cs="Arial"/>
          <w:color w:val="4472C4" w:themeColor="accent1"/>
          <w:sz w:val="22"/>
          <w:szCs w:val="22"/>
        </w:rPr>
        <w:t>in allocating LWCF assistance.</w:t>
      </w:r>
    </w:p>
    <w:p w14:paraId="457E9851" w14:textId="77777777" w:rsidR="001F62F1" w:rsidRPr="00F146B8" w:rsidRDefault="001F62F1"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24A644A1" w14:textId="02CFB82B" w:rsidR="001F62F1" w:rsidRPr="00F146B8" w:rsidRDefault="001F62F1" w:rsidP="001F62F1">
      <w:pPr>
        <w:numPr>
          <w:ilvl w:val="0"/>
          <w:numId w:val="2"/>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F146B8">
        <w:rPr>
          <w:rFonts w:ascii="Cambria" w:hAnsi="Cambria" w:cs="Arial"/>
          <w:color w:val="4472C4" w:themeColor="accent1"/>
          <w:sz w:val="22"/>
          <w:szCs w:val="22"/>
        </w:rPr>
        <w:t>Ensur</w:t>
      </w:r>
      <w:r w:rsidR="00174660">
        <w:rPr>
          <w:rFonts w:ascii="Cambria" w:hAnsi="Cambria" w:cs="Arial"/>
          <w:color w:val="4472C4" w:themeColor="accent1"/>
          <w:sz w:val="22"/>
          <w:szCs w:val="22"/>
        </w:rPr>
        <w:t>es</w:t>
      </w:r>
      <w:r w:rsidRPr="00F146B8">
        <w:rPr>
          <w:rFonts w:ascii="Cambria" w:hAnsi="Cambria" w:cs="Arial"/>
          <w:color w:val="4472C4" w:themeColor="accent1"/>
          <w:sz w:val="22"/>
          <w:szCs w:val="22"/>
        </w:rPr>
        <w:t xml:space="preserve"> all potential state and local applicants are aware of the availability of and process for obtaining LWCF assistance, and provide opportunities for eligible agencies to submit project applications and have them considered on an equitable basis.</w:t>
      </w:r>
    </w:p>
    <w:p w14:paraId="19A388DE" w14:textId="77777777" w:rsidR="001F62F1" w:rsidRPr="00F146B8" w:rsidRDefault="001F62F1"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31C65EDA" w14:textId="1DBD74E6" w:rsidR="001F62F1" w:rsidRPr="00F146B8" w:rsidRDefault="001F62F1" w:rsidP="001F62F1">
      <w:pPr>
        <w:numPr>
          <w:ilvl w:val="0"/>
          <w:numId w:val="3"/>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F146B8">
        <w:rPr>
          <w:rFonts w:ascii="Cambria" w:hAnsi="Cambria" w:cs="Arial"/>
          <w:color w:val="4472C4" w:themeColor="accent1"/>
          <w:sz w:val="22"/>
          <w:szCs w:val="22"/>
        </w:rPr>
        <w:t>Provid</w:t>
      </w:r>
      <w:r w:rsidR="00174660">
        <w:rPr>
          <w:rFonts w:ascii="Cambria" w:hAnsi="Cambria" w:cs="Arial"/>
          <w:color w:val="4472C4" w:themeColor="accent1"/>
          <w:sz w:val="22"/>
          <w:szCs w:val="22"/>
        </w:rPr>
        <w:t>es</w:t>
      </w:r>
      <w:r w:rsidRPr="00F146B8">
        <w:rPr>
          <w:rFonts w:ascii="Cambria" w:hAnsi="Cambria" w:cs="Arial"/>
          <w:color w:val="4472C4" w:themeColor="accent1"/>
          <w:sz w:val="22"/>
          <w:szCs w:val="22"/>
        </w:rPr>
        <w:t xml:space="preserve"> a measurable link, through published selection criteria, to the specific outdoor recreation needs and priorities identified in SCORP policies and implementation programs.</w:t>
      </w:r>
    </w:p>
    <w:p w14:paraId="22319F7F" w14:textId="77777777" w:rsidR="001F62F1" w:rsidRPr="00F146B8" w:rsidRDefault="001F62F1"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64C09DDB" w14:textId="5698762A" w:rsidR="001F62F1" w:rsidRPr="00F146B8" w:rsidRDefault="001F62F1" w:rsidP="001F62F1">
      <w:pPr>
        <w:numPr>
          <w:ilvl w:val="0"/>
          <w:numId w:val="4"/>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F146B8">
        <w:rPr>
          <w:rFonts w:ascii="Cambria" w:hAnsi="Cambria" w:cs="Arial"/>
          <w:color w:val="4472C4" w:themeColor="accent1"/>
          <w:sz w:val="22"/>
          <w:szCs w:val="22"/>
        </w:rPr>
        <w:t>Assur</w:t>
      </w:r>
      <w:r w:rsidR="00174660">
        <w:rPr>
          <w:rFonts w:ascii="Cambria" w:hAnsi="Cambria" w:cs="Arial"/>
          <w:color w:val="4472C4" w:themeColor="accent1"/>
          <w:sz w:val="22"/>
          <w:szCs w:val="22"/>
        </w:rPr>
        <w:t>es</w:t>
      </w:r>
      <w:r w:rsidRPr="00F146B8">
        <w:rPr>
          <w:rFonts w:ascii="Cambria" w:hAnsi="Cambria" w:cs="Arial"/>
          <w:color w:val="4472C4" w:themeColor="accent1"/>
          <w:sz w:val="22"/>
          <w:szCs w:val="22"/>
        </w:rPr>
        <w:t xml:space="preserve"> the distribution of LWCF assistance is accomplished in a non-discriminatory manner, especially with regard to minority populations, elderly</w:t>
      </w:r>
      <w:r w:rsidR="00793EF1" w:rsidRPr="00F146B8">
        <w:rPr>
          <w:rFonts w:ascii="Cambria" w:hAnsi="Cambria" w:cs="Arial"/>
          <w:color w:val="4472C4" w:themeColor="accent1"/>
          <w:sz w:val="22"/>
          <w:szCs w:val="22"/>
        </w:rPr>
        <w:t xml:space="preserve">, disabled, and other underserved populations, </w:t>
      </w:r>
      <w:r w:rsidRPr="00F146B8">
        <w:rPr>
          <w:rFonts w:ascii="Cambria" w:hAnsi="Cambria" w:cs="Arial"/>
          <w:color w:val="4472C4" w:themeColor="accent1"/>
          <w:sz w:val="22"/>
          <w:szCs w:val="22"/>
        </w:rPr>
        <w:t>and ensure a fair and equitable evaluation of all applications for LWCF assistance.</w:t>
      </w:r>
    </w:p>
    <w:p w14:paraId="6943175F" w14:textId="461B910D" w:rsidR="00793EF1" w:rsidRPr="00F146B8" w:rsidRDefault="00793EF1"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7EB73089" w14:textId="227F715E" w:rsidR="00D87352" w:rsidRPr="00F146B8" w:rsidRDefault="00CE75BB"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F146B8">
        <w:rPr>
          <w:rFonts w:ascii="Cambria" w:hAnsi="Cambria" w:cs="Arial"/>
          <w:b/>
          <w:bCs/>
          <w:color w:val="4472C4" w:themeColor="accent1"/>
          <w:sz w:val="22"/>
          <w:szCs w:val="22"/>
        </w:rPr>
        <w:t>Pub</w:t>
      </w:r>
      <w:r w:rsidR="00D87352" w:rsidRPr="00F146B8">
        <w:rPr>
          <w:rFonts w:ascii="Cambria" w:hAnsi="Cambria" w:cs="Arial"/>
          <w:b/>
          <w:bCs/>
          <w:color w:val="4472C4" w:themeColor="accent1"/>
          <w:sz w:val="22"/>
          <w:szCs w:val="22"/>
        </w:rPr>
        <w:t>l</w:t>
      </w:r>
      <w:r w:rsidRPr="00F146B8">
        <w:rPr>
          <w:rFonts w:ascii="Cambria" w:hAnsi="Cambria" w:cs="Arial"/>
          <w:b/>
          <w:bCs/>
          <w:color w:val="4472C4" w:themeColor="accent1"/>
          <w:sz w:val="22"/>
          <w:szCs w:val="22"/>
        </w:rPr>
        <w:t>ic Knowledge</w:t>
      </w:r>
      <w:r w:rsidR="00D87352" w:rsidRPr="00F146B8">
        <w:rPr>
          <w:rFonts w:ascii="Cambria" w:hAnsi="Cambria" w:cs="Arial"/>
          <w:b/>
          <w:bCs/>
          <w:color w:val="4472C4" w:themeColor="accent1"/>
          <w:sz w:val="22"/>
          <w:szCs w:val="22"/>
        </w:rPr>
        <w:t xml:space="preserve">, </w:t>
      </w:r>
      <w:r w:rsidRPr="00F146B8">
        <w:rPr>
          <w:rFonts w:ascii="Cambria" w:hAnsi="Cambria" w:cs="Arial"/>
          <w:b/>
          <w:bCs/>
          <w:color w:val="4472C4" w:themeColor="accent1"/>
          <w:sz w:val="22"/>
          <w:szCs w:val="22"/>
        </w:rPr>
        <w:t>Participation</w:t>
      </w:r>
      <w:r w:rsidR="00D87352" w:rsidRPr="00F146B8">
        <w:rPr>
          <w:rFonts w:ascii="Cambria" w:hAnsi="Cambria" w:cs="Arial"/>
          <w:b/>
          <w:bCs/>
          <w:color w:val="4472C4" w:themeColor="accent1"/>
          <w:sz w:val="22"/>
          <w:szCs w:val="22"/>
        </w:rPr>
        <w:t>, Awareness, and Opportunity</w:t>
      </w:r>
      <w:r w:rsidRPr="00F146B8">
        <w:rPr>
          <w:rFonts w:ascii="Cambria" w:hAnsi="Cambria" w:cs="Arial"/>
          <w:b/>
          <w:bCs/>
          <w:color w:val="4472C4" w:themeColor="accent1"/>
          <w:sz w:val="22"/>
          <w:szCs w:val="22"/>
        </w:rPr>
        <w:t xml:space="preserve">: </w:t>
      </w:r>
      <w:bookmarkStart w:id="0" w:name="_Hlk140650473"/>
      <w:r w:rsidRPr="00F146B8">
        <w:rPr>
          <w:rFonts w:ascii="Cambria" w:hAnsi="Cambria" w:cs="Arial"/>
          <w:color w:val="4472C4" w:themeColor="accent1"/>
          <w:sz w:val="22"/>
          <w:szCs w:val="22"/>
        </w:rPr>
        <w:t>DPOR</w:t>
      </w:r>
      <w:r w:rsidR="00D87352" w:rsidRPr="00F146B8">
        <w:rPr>
          <w:rFonts w:ascii="Cambria" w:hAnsi="Cambria" w:cs="Arial"/>
          <w:color w:val="4472C4" w:themeColor="accent1"/>
          <w:sz w:val="22"/>
          <w:szCs w:val="22"/>
        </w:rPr>
        <w:t xml:space="preserve"> meets goals 1 &amp; 2 above in </w:t>
      </w:r>
      <w:r w:rsidR="00174660">
        <w:rPr>
          <w:rFonts w:ascii="Cambria" w:hAnsi="Cambria" w:cs="Arial"/>
          <w:color w:val="4472C4" w:themeColor="accent1"/>
          <w:sz w:val="22"/>
          <w:szCs w:val="22"/>
        </w:rPr>
        <w:t>several</w:t>
      </w:r>
      <w:r w:rsidR="00D87352" w:rsidRPr="00F146B8">
        <w:rPr>
          <w:rFonts w:ascii="Cambria" w:hAnsi="Cambria" w:cs="Arial"/>
          <w:color w:val="4472C4" w:themeColor="accent1"/>
          <w:sz w:val="22"/>
          <w:szCs w:val="22"/>
        </w:rPr>
        <w:t xml:space="preserve"> ways. </w:t>
      </w:r>
      <w:r w:rsidR="00174660">
        <w:rPr>
          <w:rFonts w:ascii="Cambria" w:hAnsi="Cambria" w:cs="Arial"/>
          <w:color w:val="4472C4" w:themeColor="accent1"/>
          <w:sz w:val="22"/>
          <w:szCs w:val="22"/>
        </w:rPr>
        <w:t>To</w:t>
      </w:r>
      <w:r w:rsidR="00D87352" w:rsidRPr="00F146B8">
        <w:rPr>
          <w:rFonts w:ascii="Cambria" w:hAnsi="Cambria" w:cs="Arial"/>
          <w:color w:val="4472C4" w:themeColor="accent1"/>
          <w:sz w:val="22"/>
          <w:szCs w:val="22"/>
        </w:rPr>
        <w:t xml:space="preserve"> creat</w:t>
      </w:r>
      <w:r w:rsidR="00174660">
        <w:rPr>
          <w:rFonts w:ascii="Cambria" w:hAnsi="Cambria" w:cs="Arial"/>
          <w:color w:val="4472C4" w:themeColor="accent1"/>
          <w:sz w:val="22"/>
          <w:szCs w:val="22"/>
        </w:rPr>
        <w:t>e</w:t>
      </w:r>
      <w:r w:rsidR="00D87352" w:rsidRPr="00F146B8">
        <w:rPr>
          <w:rFonts w:ascii="Cambria" w:hAnsi="Cambria" w:cs="Arial"/>
          <w:color w:val="4472C4" w:themeColor="accent1"/>
          <w:sz w:val="22"/>
          <w:szCs w:val="22"/>
        </w:rPr>
        <w:t xml:space="preserve"> the S</w:t>
      </w:r>
      <w:r w:rsidR="00FE2048" w:rsidRPr="00F146B8">
        <w:rPr>
          <w:rFonts w:ascii="Cambria" w:hAnsi="Cambria" w:cs="Arial"/>
          <w:color w:val="4472C4" w:themeColor="accent1"/>
          <w:sz w:val="22"/>
          <w:szCs w:val="22"/>
        </w:rPr>
        <w:t xml:space="preserve">tatewide Comprehensive Outdoor Recreation Plan (SCORP) and </w:t>
      </w:r>
      <w:r w:rsidR="00174660">
        <w:rPr>
          <w:rFonts w:ascii="Cambria" w:hAnsi="Cambria" w:cs="Arial"/>
          <w:color w:val="4472C4" w:themeColor="accent1"/>
          <w:sz w:val="22"/>
          <w:szCs w:val="22"/>
        </w:rPr>
        <w:t xml:space="preserve">this </w:t>
      </w:r>
      <w:r w:rsidR="00FE2048" w:rsidRPr="00F146B8">
        <w:rPr>
          <w:rFonts w:ascii="Cambria" w:hAnsi="Cambria" w:cs="Arial"/>
          <w:color w:val="4472C4" w:themeColor="accent1"/>
          <w:sz w:val="22"/>
          <w:szCs w:val="22"/>
        </w:rPr>
        <w:t>OPSP, Alaska’s DPOR solici</w:t>
      </w:r>
      <w:r w:rsidR="00174660">
        <w:rPr>
          <w:rFonts w:ascii="Cambria" w:hAnsi="Cambria" w:cs="Arial"/>
          <w:color w:val="4472C4" w:themeColor="accent1"/>
          <w:sz w:val="22"/>
          <w:szCs w:val="22"/>
        </w:rPr>
        <w:t>ted</w:t>
      </w:r>
      <w:r w:rsidR="00FE2048" w:rsidRPr="00F146B8">
        <w:rPr>
          <w:rFonts w:ascii="Cambria" w:hAnsi="Cambria" w:cs="Arial"/>
          <w:color w:val="4472C4" w:themeColor="accent1"/>
          <w:sz w:val="22"/>
          <w:szCs w:val="22"/>
        </w:rPr>
        <w:t xml:space="preserve"> input through surveys, public meetings, advisory groups, and online forums.  That information help</w:t>
      </w:r>
      <w:r w:rsidR="00174660">
        <w:rPr>
          <w:rFonts w:ascii="Cambria" w:hAnsi="Cambria" w:cs="Arial"/>
          <w:color w:val="4472C4" w:themeColor="accent1"/>
          <w:sz w:val="22"/>
          <w:szCs w:val="22"/>
        </w:rPr>
        <w:t>ed</w:t>
      </w:r>
      <w:r w:rsidR="00FE2048" w:rsidRPr="00F146B8">
        <w:rPr>
          <w:rFonts w:ascii="Cambria" w:hAnsi="Cambria" w:cs="Arial"/>
          <w:color w:val="4472C4" w:themeColor="accent1"/>
          <w:sz w:val="22"/>
          <w:szCs w:val="22"/>
        </w:rPr>
        <w:t xml:space="preserve"> formulate evaluation criteria which is published and used by applicants when creating project proposals. It is also used by DPOR</w:t>
      </w:r>
      <w:r w:rsidR="00174660">
        <w:rPr>
          <w:rFonts w:ascii="Cambria" w:hAnsi="Cambria" w:cs="Arial"/>
          <w:color w:val="4472C4" w:themeColor="accent1"/>
          <w:sz w:val="22"/>
          <w:szCs w:val="22"/>
        </w:rPr>
        <w:t>’s</w:t>
      </w:r>
      <w:r w:rsidR="00FE2048" w:rsidRPr="00F146B8">
        <w:rPr>
          <w:rFonts w:ascii="Cambria" w:hAnsi="Cambria" w:cs="Arial"/>
          <w:color w:val="4472C4" w:themeColor="accent1"/>
          <w:sz w:val="22"/>
          <w:szCs w:val="22"/>
        </w:rPr>
        <w:t xml:space="preserve"> staff and advisory board when evaluating and ranking applications.  In addition, during the application period, DPOR staff offer potential applicants </w:t>
      </w:r>
      <w:r w:rsidR="00393935">
        <w:rPr>
          <w:rFonts w:ascii="Cambria" w:hAnsi="Cambria" w:cs="Arial"/>
          <w:color w:val="4472C4" w:themeColor="accent1"/>
          <w:sz w:val="22"/>
          <w:szCs w:val="22"/>
        </w:rPr>
        <w:t>ongoing</w:t>
      </w:r>
      <w:r w:rsidR="00174660">
        <w:rPr>
          <w:rFonts w:ascii="Cambria" w:hAnsi="Cambria" w:cs="Arial"/>
          <w:color w:val="4472C4" w:themeColor="accent1"/>
          <w:sz w:val="22"/>
          <w:szCs w:val="22"/>
        </w:rPr>
        <w:t xml:space="preserve"> </w:t>
      </w:r>
      <w:r w:rsidR="00FE2048" w:rsidRPr="00F146B8">
        <w:rPr>
          <w:rFonts w:ascii="Cambria" w:hAnsi="Cambria" w:cs="Arial"/>
          <w:color w:val="4472C4" w:themeColor="accent1"/>
          <w:sz w:val="22"/>
          <w:szCs w:val="22"/>
        </w:rPr>
        <w:t>opportunities to ask questions and seek technical assistance via</w:t>
      </w:r>
      <w:r w:rsidR="00F146B8" w:rsidRPr="00F146B8">
        <w:rPr>
          <w:rFonts w:ascii="Cambria" w:hAnsi="Cambria" w:cs="Arial"/>
          <w:color w:val="4472C4" w:themeColor="accent1"/>
          <w:sz w:val="22"/>
          <w:szCs w:val="22"/>
        </w:rPr>
        <w:t xml:space="preserve"> electronic or in-person communications. </w:t>
      </w:r>
      <w:r w:rsidR="00FE2048" w:rsidRPr="00F146B8">
        <w:rPr>
          <w:rFonts w:ascii="Cambria" w:hAnsi="Cambria" w:cs="Arial"/>
          <w:color w:val="4472C4" w:themeColor="accent1"/>
          <w:sz w:val="22"/>
          <w:szCs w:val="22"/>
        </w:rPr>
        <w:t xml:space="preserve"> </w:t>
      </w:r>
    </w:p>
    <w:p w14:paraId="7B364E11" w14:textId="77777777" w:rsidR="00D87352" w:rsidRDefault="00D87352" w:rsidP="001F62F1">
      <w:pPr>
        <w:tabs>
          <w:tab w:val="left" w:pos="-2250"/>
          <w:tab w:val="left" w:pos="0"/>
          <w:tab w:val="left" w:pos="360"/>
          <w:tab w:val="left" w:pos="720"/>
          <w:tab w:val="left" w:pos="1080"/>
          <w:tab w:val="left" w:pos="7650"/>
        </w:tabs>
        <w:rPr>
          <w:rFonts w:ascii="Cambria" w:hAnsi="Cambria" w:cs="Arial"/>
          <w:sz w:val="22"/>
          <w:szCs w:val="22"/>
        </w:rPr>
      </w:pPr>
    </w:p>
    <w:p w14:paraId="02DA62DB" w14:textId="24451D73" w:rsidR="00F23FF9" w:rsidRDefault="00ED4C94" w:rsidP="001F62F1">
      <w:pPr>
        <w:tabs>
          <w:tab w:val="left" w:pos="-2250"/>
          <w:tab w:val="left" w:pos="0"/>
          <w:tab w:val="left" w:pos="360"/>
          <w:tab w:val="left" w:pos="720"/>
          <w:tab w:val="left" w:pos="1080"/>
          <w:tab w:val="left" w:pos="7650"/>
        </w:tabs>
        <w:rPr>
          <w:rFonts w:ascii="Cambria" w:hAnsi="Cambria" w:cs="Arial"/>
          <w:i/>
          <w:iCs/>
          <w:color w:val="4472C4" w:themeColor="accent1"/>
          <w:sz w:val="22"/>
          <w:szCs w:val="22"/>
        </w:rPr>
      </w:pPr>
      <w:r w:rsidRPr="00ED4C94">
        <w:rPr>
          <w:rFonts w:ascii="Cambria" w:hAnsi="Cambria" w:cs="Arial"/>
          <w:b/>
          <w:bCs/>
          <w:color w:val="4472C4" w:themeColor="accent1"/>
          <w:sz w:val="22"/>
          <w:szCs w:val="22"/>
        </w:rPr>
        <w:t xml:space="preserve">Measurable Links and an Equitable Evaluation: </w:t>
      </w:r>
      <w:r w:rsidR="00F23FF9" w:rsidRPr="00F23FF9">
        <w:rPr>
          <w:rFonts w:ascii="Cambria" w:hAnsi="Cambria" w:cs="Arial"/>
          <w:color w:val="4472C4" w:themeColor="accent1"/>
          <w:sz w:val="22"/>
          <w:szCs w:val="22"/>
        </w:rPr>
        <w:t xml:space="preserve">The </w:t>
      </w:r>
      <w:r w:rsidR="00F23FF9" w:rsidRPr="00F23FF9">
        <w:rPr>
          <w:rFonts w:ascii="Cambria" w:hAnsi="Cambria" w:cs="Arial"/>
          <w:i/>
          <w:iCs/>
          <w:color w:val="4472C4" w:themeColor="accent1"/>
          <w:sz w:val="22"/>
          <w:szCs w:val="22"/>
        </w:rPr>
        <w:t>E</w:t>
      </w:r>
      <w:r w:rsidRPr="00F23FF9">
        <w:rPr>
          <w:rFonts w:ascii="Cambria" w:hAnsi="Cambria" w:cs="Arial"/>
          <w:i/>
          <w:iCs/>
          <w:color w:val="4472C4" w:themeColor="accent1"/>
          <w:sz w:val="22"/>
          <w:szCs w:val="22"/>
        </w:rPr>
        <w:t xml:space="preserve">valuation </w:t>
      </w:r>
      <w:r w:rsidR="00F23FF9" w:rsidRPr="00F23FF9">
        <w:rPr>
          <w:rFonts w:ascii="Cambria" w:hAnsi="Cambria" w:cs="Arial"/>
          <w:i/>
          <w:iCs/>
          <w:color w:val="4472C4" w:themeColor="accent1"/>
          <w:sz w:val="22"/>
          <w:szCs w:val="22"/>
        </w:rPr>
        <w:t>Score Sheet</w:t>
      </w:r>
      <w:r w:rsidR="00F23FF9">
        <w:rPr>
          <w:rFonts w:ascii="Cambria" w:hAnsi="Cambria" w:cs="Arial"/>
          <w:color w:val="4472C4" w:themeColor="accent1"/>
          <w:sz w:val="22"/>
          <w:szCs w:val="22"/>
        </w:rPr>
        <w:t>, providing measurable links to SCORP c</w:t>
      </w:r>
      <w:r>
        <w:rPr>
          <w:rFonts w:ascii="Cambria" w:hAnsi="Cambria" w:cs="Arial"/>
          <w:color w:val="4472C4" w:themeColor="accent1"/>
          <w:sz w:val="22"/>
          <w:szCs w:val="22"/>
        </w:rPr>
        <w:t>riteria</w:t>
      </w:r>
      <w:r w:rsidR="00F23FF9">
        <w:rPr>
          <w:rFonts w:ascii="Cambria" w:hAnsi="Cambria" w:cs="Arial"/>
          <w:color w:val="4472C4" w:themeColor="accent1"/>
          <w:sz w:val="22"/>
          <w:szCs w:val="22"/>
        </w:rPr>
        <w:t>,</w:t>
      </w:r>
      <w:r>
        <w:rPr>
          <w:rFonts w:ascii="Cambria" w:hAnsi="Cambria" w:cs="Arial"/>
          <w:color w:val="4472C4" w:themeColor="accent1"/>
          <w:sz w:val="22"/>
          <w:szCs w:val="22"/>
        </w:rPr>
        <w:t xml:space="preserve"> is published on DPOR’s web</w:t>
      </w:r>
      <w:r w:rsidR="00F23FF9">
        <w:rPr>
          <w:rFonts w:ascii="Cambria" w:hAnsi="Cambria" w:cs="Arial"/>
          <w:color w:val="4472C4" w:themeColor="accent1"/>
          <w:sz w:val="22"/>
          <w:szCs w:val="22"/>
        </w:rPr>
        <w:t>page</w:t>
      </w:r>
      <w:r>
        <w:rPr>
          <w:rFonts w:ascii="Cambria" w:hAnsi="Cambria" w:cs="Arial"/>
          <w:color w:val="4472C4" w:themeColor="accent1"/>
          <w:sz w:val="22"/>
          <w:szCs w:val="22"/>
        </w:rPr>
        <w:t xml:space="preserve"> along with</w:t>
      </w:r>
      <w:r w:rsidR="00F23FF9">
        <w:rPr>
          <w:rFonts w:ascii="Cambria" w:hAnsi="Cambria" w:cs="Arial"/>
          <w:color w:val="4472C4" w:themeColor="accent1"/>
          <w:sz w:val="22"/>
          <w:szCs w:val="22"/>
        </w:rPr>
        <w:t xml:space="preserve"> the</w:t>
      </w:r>
      <w:r>
        <w:rPr>
          <w:rFonts w:ascii="Cambria" w:hAnsi="Cambria" w:cs="Arial"/>
          <w:color w:val="4472C4" w:themeColor="accent1"/>
          <w:sz w:val="22"/>
          <w:szCs w:val="22"/>
        </w:rPr>
        <w:t xml:space="preserve"> </w:t>
      </w:r>
      <w:r w:rsidR="00F23FF9">
        <w:rPr>
          <w:rFonts w:ascii="Cambria" w:hAnsi="Cambria" w:cs="Arial"/>
          <w:color w:val="4472C4" w:themeColor="accent1"/>
          <w:sz w:val="22"/>
          <w:szCs w:val="22"/>
        </w:rPr>
        <w:t xml:space="preserve">LWCF application package. Other documents in that package include </w:t>
      </w:r>
      <w:r w:rsidR="00F23FF9" w:rsidRPr="00F23FF9">
        <w:rPr>
          <w:rFonts w:ascii="Cambria" w:hAnsi="Cambria" w:cs="Arial"/>
          <w:i/>
          <w:iCs/>
          <w:color w:val="4472C4" w:themeColor="accent1"/>
          <w:sz w:val="22"/>
          <w:szCs w:val="22"/>
        </w:rPr>
        <w:t>Frequently Asked Questions</w:t>
      </w:r>
      <w:r w:rsidR="00F23FF9">
        <w:rPr>
          <w:rFonts w:ascii="Cambria" w:hAnsi="Cambria" w:cs="Arial"/>
          <w:i/>
          <w:iCs/>
          <w:color w:val="4472C4" w:themeColor="accent1"/>
          <w:sz w:val="22"/>
          <w:szCs w:val="22"/>
        </w:rPr>
        <w:t xml:space="preserve">, </w:t>
      </w:r>
      <w:r w:rsidR="00F23FF9" w:rsidRPr="00F23FF9">
        <w:rPr>
          <w:rFonts w:ascii="Cambria" w:hAnsi="Cambria" w:cs="Arial"/>
          <w:color w:val="4472C4" w:themeColor="accent1"/>
          <w:sz w:val="22"/>
          <w:szCs w:val="22"/>
        </w:rPr>
        <w:t xml:space="preserve">links to the SCORP, </w:t>
      </w:r>
      <w:r w:rsidR="00F23FF9">
        <w:rPr>
          <w:rFonts w:ascii="Cambria" w:hAnsi="Cambria" w:cs="Arial"/>
          <w:color w:val="4472C4" w:themeColor="accent1"/>
          <w:sz w:val="22"/>
          <w:szCs w:val="22"/>
        </w:rPr>
        <w:t xml:space="preserve">standard </w:t>
      </w:r>
      <w:r w:rsidR="00F23FF9" w:rsidRPr="00F23FF9">
        <w:rPr>
          <w:rFonts w:ascii="Cambria" w:hAnsi="Cambria" w:cs="Arial"/>
          <w:color w:val="4472C4" w:themeColor="accent1"/>
          <w:sz w:val="22"/>
          <w:szCs w:val="22"/>
        </w:rPr>
        <w:t xml:space="preserve">forms </w:t>
      </w:r>
      <w:r w:rsidR="00F23FF9">
        <w:rPr>
          <w:rFonts w:ascii="Cambria" w:hAnsi="Cambria" w:cs="Arial"/>
          <w:color w:val="4472C4" w:themeColor="accent1"/>
          <w:sz w:val="22"/>
          <w:szCs w:val="22"/>
        </w:rPr>
        <w:t>and helpful</w:t>
      </w:r>
      <w:r w:rsidR="00F23FF9" w:rsidRPr="00F23FF9">
        <w:rPr>
          <w:rFonts w:ascii="Cambria" w:hAnsi="Cambria" w:cs="Arial"/>
          <w:color w:val="4472C4" w:themeColor="accent1"/>
          <w:sz w:val="22"/>
          <w:szCs w:val="22"/>
        </w:rPr>
        <w:t xml:space="preserve"> examples</w:t>
      </w:r>
      <w:r w:rsidR="00F23FF9">
        <w:rPr>
          <w:rFonts w:ascii="Cambria" w:hAnsi="Cambria" w:cs="Arial"/>
          <w:color w:val="4472C4" w:themeColor="accent1"/>
          <w:sz w:val="22"/>
          <w:szCs w:val="22"/>
        </w:rPr>
        <w:t xml:space="preserve"> for completing an application package</w:t>
      </w:r>
      <w:r w:rsidR="00F23FF9" w:rsidRPr="00F23FF9">
        <w:rPr>
          <w:rFonts w:ascii="Cambria" w:hAnsi="Cambria" w:cs="Arial"/>
          <w:color w:val="4472C4" w:themeColor="accent1"/>
          <w:sz w:val="22"/>
          <w:szCs w:val="22"/>
        </w:rPr>
        <w:t>.</w:t>
      </w:r>
      <w:r w:rsidR="00F23FF9">
        <w:rPr>
          <w:rFonts w:ascii="Cambria" w:hAnsi="Cambria" w:cs="Arial"/>
          <w:i/>
          <w:iCs/>
          <w:color w:val="4472C4" w:themeColor="accent1"/>
          <w:sz w:val="22"/>
          <w:szCs w:val="22"/>
        </w:rPr>
        <w:t xml:space="preserve"> </w:t>
      </w:r>
    </w:p>
    <w:p w14:paraId="0C536DD0" w14:textId="77777777" w:rsidR="00FE02B5" w:rsidRPr="00F23FF9" w:rsidRDefault="00FE02B5"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bookmarkEnd w:id="0"/>
    <w:p w14:paraId="5DB90153" w14:textId="77777777" w:rsidR="005D127A" w:rsidRDefault="001F62F1"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FE02B5">
        <w:rPr>
          <w:rFonts w:ascii="Cambria" w:hAnsi="Cambria" w:cs="Arial"/>
          <w:color w:val="4472C4" w:themeColor="accent1"/>
          <w:sz w:val="22"/>
          <w:szCs w:val="22"/>
        </w:rPr>
        <w:t xml:space="preserve">Proposals are evaluated, scored, and ranked based on </w:t>
      </w:r>
      <w:r w:rsidR="00FE02B5" w:rsidRPr="00FE02B5">
        <w:rPr>
          <w:rFonts w:ascii="Cambria" w:hAnsi="Cambria" w:cs="Arial"/>
          <w:color w:val="4472C4" w:themeColor="accent1"/>
          <w:sz w:val="22"/>
          <w:szCs w:val="22"/>
        </w:rPr>
        <w:t xml:space="preserve">eight </w:t>
      </w:r>
      <w:r w:rsidR="00F23FF9" w:rsidRPr="00FE02B5">
        <w:rPr>
          <w:rFonts w:ascii="Cambria" w:hAnsi="Cambria" w:cs="Arial"/>
          <w:color w:val="4472C4" w:themeColor="accent1"/>
          <w:sz w:val="22"/>
          <w:szCs w:val="22"/>
        </w:rPr>
        <w:t>major</w:t>
      </w:r>
      <w:r w:rsidRPr="00FE02B5">
        <w:rPr>
          <w:rFonts w:ascii="Cambria" w:hAnsi="Cambria" w:cs="Arial"/>
          <w:color w:val="4472C4" w:themeColor="accent1"/>
          <w:sz w:val="22"/>
          <w:szCs w:val="22"/>
        </w:rPr>
        <w:t xml:space="preserve"> factors, </w:t>
      </w:r>
      <w:r w:rsidR="00FE02B5" w:rsidRPr="00FE02B5">
        <w:rPr>
          <w:rFonts w:ascii="Cambria" w:hAnsi="Cambria" w:cs="Arial"/>
          <w:color w:val="4472C4" w:themeColor="accent1"/>
          <w:sz w:val="22"/>
          <w:szCs w:val="22"/>
        </w:rPr>
        <w:t xml:space="preserve">three </w:t>
      </w:r>
      <w:r w:rsidRPr="00FE02B5">
        <w:rPr>
          <w:rFonts w:ascii="Cambria" w:hAnsi="Cambria" w:cs="Arial"/>
          <w:color w:val="4472C4" w:themeColor="accent1"/>
          <w:sz w:val="22"/>
          <w:szCs w:val="22"/>
        </w:rPr>
        <w:t xml:space="preserve">of which </w:t>
      </w:r>
      <w:r w:rsidR="00FE02B5" w:rsidRPr="00FE02B5">
        <w:rPr>
          <w:rFonts w:ascii="Cambria" w:hAnsi="Cambria" w:cs="Arial"/>
          <w:color w:val="4472C4" w:themeColor="accent1"/>
          <w:sz w:val="22"/>
          <w:szCs w:val="22"/>
        </w:rPr>
        <w:t xml:space="preserve">directly </w:t>
      </w:r>
      <w:r w:rsidR="00FE02B5">
        <w:rPr>
          <w:rFonts w:ascii="Cambria" w:hAnsi="Cambria" w:cs="Arial"/>
          <w:color w:val="4472C4" w:themeColor="accent1"/>
          <w:sz w:val="22"/>
          <w:szCs w:val="22"/>
        </w:rPr>
        <w:t>reflect</w:t>
      </w:r>
      <w:r w:rsidRPr="00FE02B5">
        <w:rPr>
          <w:rFonts w:ascii="Cambria" w:hAnsi="Cambria" w:cs="Arial"/>
          <w:color w:val="4472C4" w:themeColor="accent1"/>
          <w:sz w:val="22"/>
          <w:szCs w:val="22"/>
        </w:rPr>
        <w:t xml:space="preserve"> needs and </w:t>
      </w:r>
      <w:r w:rsidR="00FE02B5" w:rsidRPr="00FE02B5">
        <w:rPr>
          <w:rFonts w:ascii="Cambria" w:hAnsi="Cambria" w:cs="Arial"/>
          <w:color w:val="4472C4" w:themeColor="accent1"/>
          <w:sz w:val="22"/>
          <w:szCs w:val="22"/>
        </w:rPr>
        <w:t>priorities</w:t>
      </w:r>
      <w:r w:rsidRPr="00FE02B5">
        <w:rPr>
          <w:rFonts w:ascii="Cambria" w:hAnsi="Cambria" w:cs="Arial"/>
          <w:color w:val="4472C4" w:themeColor="accent1"/>
          <w:sz w:val="22"/>
          <w:szCs w:val="22"/>
        </w:rPr>
        <w:t xml:space="preserve"> </w:t>
      </w:r>
      <w:r w:rsidR="00FE02B5">
        <w:rPr>
          <w:rFonts w:ascii="Cambria" w:hAnsi="Cambria" w:cs="Arial"/>
          <w:color w:val="4472C4" w:themeColor="accent1"/>
          <w:sz w:val="22"/>
          <w:szCs w:val="22"/>
        </w:rPr>
        <w:t>identified in</w:t>
      </w:r>
      <w:r w:rsidRPr="00FE02B5">
        <w:rPr>
          <w:rFonts w:ascii="Cambria" w:hAnsi="Cambria" w:cs="Arial"/>
          <w:color w:val="4472C4" w:themeColor="accent1"/>
          <w:sz w:val="22"/>
          <w:szCs w:val="22"/>
        </w:rPr>
        <w:t xml:space="preserve"> the SCORP.  </w:t>
      </w:r>
      <w:r w:rsidR="00FE02B5" w:rsidRPr="00FE02B5">
        <w:rPr>
          <w:rFonts w:ascii="Cambria" w:hAnsi="Cambria" w:cs="Arial"/>
          <w:color w:val="4472C4" w:themeColor="accent1"/>
          <w:sz w:val="22"/>
          <w:szCs w:val="22"/>
        </w:rPr>
        <w:t>Conformance with</w:t>
      </w:r>
      <w:r w:rsidRPr="00FE02B5">
        <w:rPr>
          <w:rFonts w:ascii="Cambria" w:hAnsi="Cambria" w:cs="Arial"/>
          <w:color w:val="4472C4" w:themeColor="accent1"/>
          <w:sz w:val="22"/>
          <w:szCs w:val="22"/>
        </w:rPr>
        <w:t xml:space="preserve"> SCORP is weighted heavily by the evaluation committee.  The maximum number of points awarded a project through the evaluation process is 1</w:t>
      </w:r>
      <w:r w:rsidR="00F23FF9" w:rsidRPr="00FE02B5">
        <w:rPr>
          <w:rFonts w:ascii="Cambria" w:hAnsi="Cambria" w:cs="Arial"/>
          <w:color w:val="4472C4" w:themeColor="accent1"/>
          <w:sz w:val="22"/>
          <w:szCs w:val="22"/>
        </w:rPr>
        <w:t>0</w:t>
      </w:r>
      <w:r w:rsidRPr="00FE02B5">
        <w:rPr>
          <w:rFonts w:ascii="Cambria" w:hAnsi="Cambria" w:cs="Arial"/>
          <w:color w:val="4472C4" w:themeColor="accent1"/>
          <w:sz w:val="22"/>
          <w:szCs w:val="22"/>
        </w:rPr>
        <w:t xml:space="preserve">0; up to </w:t>
      </w:r>
      <w:r w:rsidR="00F23FF9" w:rsidRPr="00FE02B5">
        <w:rPr>
          <w:rFonts w:ascii="Cambria" w:hAnsi="Cambria" w:cs="Arial"/>
          <w:color w:val="4472C4" w:themeColor="accent1"/>
          <w:sz w:val="22"/>
          <w:szCs w:val="22"/>
        </w:rPr>
        <w:t>30</w:t>
      </w:r>
      <w:r w:rsidRPr="00FE02B5">
        <w:rPr>
          <w:rFonts w:ascii="Cambria" w:hAnsi="Cambria" w:cs="Arial"/>
          <w:color w:val="4472C4" w:themeColor="accent1"/>
          <w:sz w:val="22"/>
          <w:szCs w:val="22"/>
        </w:rPr>
        <w:t xml:space="preserve"> points are awarded to projects addressing SCORP priorities.  </w:t>
      </w:r>
    </w:p>
    <w:p w14:paraId="234AA101" w14:textId="77777777" w:rsidR="005D127A" w:rsidRDefault="005D127A"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37475B8D" w14:textId="61EF1E0D" w:rsidR="001F62F1" w:rsidRPr="003C3E08" w:rsidRDefault="00FE02B5"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r>
        <w:rPr>
          <w:rFonts w:ascii="Cambria" w:hAnsi="Cambria" w:cs="Arial"/>
          <w:color w:val="4472C4" w:themeColor="accent1"/>
          <w:sz w:val="22"/>
          <w:szCs w:val="22"/>
        </w:rPr>
        <w:t xml:space="preserve">DPOR and ORTAB </w:t>
      </w:r>
      <w:r w:rsidR="005D127A">
        <w:rPr>
          <w:rFonts w:ascii="Cambria" w:hAnsi="Cambria" w:cs="Arial"/>
          <w:color w:val="4472C4" w:themeColor="accent1"/>
          <w:sz w:val="22"/>
          <w:szCs w:val="22"/>
        </w:rPr>
        <w:t>ensure equitable and fair</w:t>
      </w:r>
      <w:r>
        <w:rPr>
          <w:rFonts w:ascii="Cambria" w:hAnsi="Cambria" w:cs="Arial"/>
          <w:color w:val="4472C4" w:themeColor="accent1"/>
          <w:sz w:val="22"/>
          <w:szCs w:val="22"/>
        </w:rPr>
        <w:t xml:space="preserve"> </w:t>
      </w:r>
      <w:r w:rsidR="005D127A">
        <w:rPr>
          <w:rFonts w:ascii="Cambria" w:hAnsi="Cambria" w:cs="Arial"/>
          <w:color w:val="4472C4" w:themeColor="accent1"/>
          <w:sz w:val="22"/>
          <w:szCs w:val="22"/>
        </w:rPr>
        <w:t xml:space="preserve">distribution of LWCF assistance to underserved communities in </w:t>
      </w:r>
      <w:r w:rsidR="00393935">
        <w:rPr>
          <w:rFonts w:ascii="Cambria" w:hAnsi="Cambria" w:cs="Arial"/>
          <w:color w:val="4472C4" w:themeColor="accent1"/>
          <w:sz w:val="22"/>
          <w:szCs w:val="22"/>
        </w:rPr>
        <w:t xml:space="preserve">several </w:t>
      </w:r>
      <w:r w:rsidR="005D127A">
        <w:rPr>
          <w:rFonts w:ascii="Cambria" w:hAnsi="Cambria" w:cs="Arial"/>
          <w:color w:val="4472C4" w:themeColor="accent1"/>
          <w:sz w:val="22"/>
          <w:szCs w:val="22"/>
        </w:rPr>
        <w:t xml:space="preserve">ways. We encourage </w:t>
      </w:r>
      <w:r w:rsidR="00F01C92">
        <w:rPr>
          <w:rFonts w:ascii="Cambria" w:hAnsi="Cambria" w:cs="Arial"/>
          <w:color w:val="4472C4" w:themeColor="accent1"/>
          <w:sz w:val="22"/>
          <w:szCs w:val="22"/>
        </w:rPr>
        <w:t xml:space="preserve">small, </w:t>
      </w:r>
      <w:r w:rsidR="005D127A">
        <w:rPr>
          <w:rFonts w:ascii="Cambria" w:hAnsi="Cambria" w:cs="Arial"/>
          <w:color w:val="4472C4" w:themeColor="accent1"/>
          <w:sz w:val="22"/>
          <w:szCs w:val="22"/>
        </w:rPr>
        <w:t>rural</w:t>
      </w:r>
      <w:r w:rsidR="00E70E4A">
        <w:rPr>
          <w:rFonts w:ascii="Cambria" w:hAnsi="Cambria" w:cs="Arial"/>
          <w:color w:val="4472C4" w:themeColor="accent1"/>
          <w:sz w:val="22"/>
          <w:szCs w:val="22"/>
        </w:rPr>
        <w:t>,</w:t>
      </w:r>
      <w:r w:rsidR="005D127A">
        <w:rPr>
          <w:rFonts w:ascii="Cambria" w:hAnsi="Cambria" w:cs="Arial"/>
          <w:color w:val="4472C4" w:themeColor="accent1"/>
          <w:sz w:val="22"/>
          <w:szCs w:val="22"/>
        </w:rPr>
        <w:t xml:space="preserve"> </w:t>
      </w:r>
      <w:r w:rsidR="00F01C92">
        <w:rPr>
          <w:rFonts w:ascii="Cambria" w:hAnsi="Cambria" w:cs="Arial"/>
          <w:color w:val="4472C4" w:themeColor="accent1"/>
          <w:sz w:val="22"/>
          <w:szCs w:val="22"/>
        </w:rPr>
        <w:t xml:space="preserve">or underserved </w:t>
      </w:r>
      <w:r w:rsidR="005D127A">
        <w:rPr>
          <w:rFonts w:ascii="Cambria" w:hAnsi="Cambria" w:cs="Arial"/>
          <w:color w:val="4472C4" w:themeColor="accent1"/>
          <w:sz w:val="22"/>
          <w:szCs w:val="22"/>
        </w:rPr>
        <w:t>communities</w:t>
      </w:r>
      <w:r w:rsidR="00F01C92">
        <w:rPr>
          <w:rFonts w:ascii="Cambria" w:hAnsi="Cambria" w:cs="Arial"/>
          <w:color w:val="4472C4" w:themeColor="accent1"/>
          <w:sz w:val="22"/>
          <w:szCs w:val="22"/>
        </w:rPr>
        <w:t xml:space="preserve"> to apply for assistance by lowering the minimum LWCF request; otherwise, it is often difficult for smaller communities to </w:t>
      </w:r>
      <w:r w:rsidR="003C3E08">
        <w:rPr>
          <w:rFonts w:ascii="Cambria" w:hAnsi="Cambria" w:cs="Arial"/>
          <w:color w:val="4472C4" w:themeColor="accent1"/>
          <w:sz w:val="22"/>
          <w:szCs w:val="22"/>
        </w:rPr>
        <w:t xml:space="preserve">compete or </w:t>
      </w:r>
      <w:r w:rsidR="00F01C92">
        <w:rPr>
          <w:rFonts w:ascii="Cambria" w:hAnsi="Cambria" w:cs="Arial"/>
          <w:color w:val="4472C4" w:themeColor="accent1"/>
          <w:sz w:val="22"/>
          <w:szCs w:val="22"/>
        </w:rPr>
        <w:t xml:space="preserve">meet the 50-50 LWCF match requirements.  DPOR’s evaluation </w:t>
      </w:r>
      <w:r w:rsidR="00393935">
        <w:rPr>
          <w:rFonts w:ascii="Cambria" w:hAnsi="Cambria" w:cs="Arial"/>
          <w:color w:val="4472C4" w:themeColor="accent1"/>
          <w:sz w:val="22"/>
          <w:szCs w:val="22"/>
        </w:rPr>
        <w:t>also</w:t>
      </w:r>
      <w:r w:rsidR="00F01C92">
        <w:rPr>
          <w:rFonts w:ascii="Cambria" w:hAnsi="Cambria" w:cs="Arial"/>
          <w:color w:val="4472C4" w:themeColor="accent1"/>
          <w:sz w:val="22"/>
          <w:szCs w:val="22"/>
        </w:rPr>
        <w:t xml:space="preserve"> con</w:t>
      </w:r>
      <w:r w:rsidR="003C3E08">
        <w:rPr>
          <w:rFonts w:ascii="Cambria" w:hAnsi="Cambria" w:cs="Arial"/>
          <w:color w:val="4472C4" w:themeColor="accent1"/>
          <w:sz w:val="22"/>
          <w:szCs w:val="22"/>
        </w:rPr>
        <w:t>siders</w:t>
      </w:r>
      <w:r>
        <w:rPr>
          <w:rFonts w:ascii="Cambria" w:hAnsi="Cambria" w:cs="Arial"/>
          <w:color w:val="4472C4" w:themeColor="accent1"/>
          <w:sz w:val="22"/>
          <w:szCs w:val="22"/>
        </w:rPr>
        <w:t xml:space="preserve"> </w:t>
      </w:r>
      <w:r w:rsidR="003C3E08">
        <w:rPr>
          <w:rFonts w:ascii="Cambria" w:hAnsi="Cambria" w:cs="Arial"/>
          <w:color w:val="4472C4" w:themeColor="accent1"/>
          <w:sz w:val="22"/>
          <w:szCs w:val="22"/>
        </w:rPr>
        <w:t xml:space="preserve">diversity of users a </w:t>
      </w:r>
      <w:r w:rsidR="00393935">
        <w:rPr>
          <w:rFonts w:ascii="Cambria" w:hAnsi="Cambria" w:cs="Arial"/>
          <w:color w:val="4472C4" w:themeColor="accent1"/>
          <w:sz w:val="22"/>
          <w:szCs w:val="22"/>
        </w:rPr>
        <w:t>project may</w:t>
      </w:r>
      <w:r w:rsidR="003C3E08">
        <w:rPr>
          <w:rFonts w:ascii="Cambria" w:hAnsi="Cambria" w:cs="Arial"/>
          <w:color w:val="4472C4" w:themeColor="accent1"/>
          <w:sz w:val="22"/>
          <w:szCs w:val="22"/>
        </w:rPr>
        <w:t xml:space="preserve"> serve. Up to 10 points is allotted if the project would serve, for example, low income, minority, elderly, and special </w:t>
      </w:r>
      <w:r>
        <w:rPr>
          <w:rFonts w:ascii="Cambria" w:hAnsi="Cambria" w:cs="Arial"/>
          <w:color w:val="4472C4" w:themeColor="accent1"/>
          <w:sz w:val="22"/>
          <w:szCs w:val="22"/>
        </w:rPr>
        <w:t xml:space="preserve">needs </w:t>
      </w:r>
      <w:r w:rsidR="003C3E08">
        <w:rPr>
          <w:rFonts w:ascii="Cambria" w:hAnsi="Cambria" w:cs="Arial"/>
          <w:color w:val="4472C4" w:themeColor="accent1"/>
          <w:sz w:val="22"/>
          <w:szCs w:val="22"/>
        </w:rPr>
        <w:t xml:space="preserve">populations.  And, while not a specific category on the </w:t>
      </w:r>
      <w:r w:rsidR="003C3E08" w:rsidRPr="00F23FF9">
        <w:rPr>
          <w:rFonts w:ascii="Cambria" w:hAnsi="Cambria" w:cs="Arial"/>
          <w:i/>
          <w:iCs/>
          <w:color w:val="4472C4" w:themeColor="accent1"/>
          <w:sz w:val="22"/>
          <w:szCs w:val="22"/>
        </w:rPr>
        <w:t>Evaluation Score Sheet</w:t>
      </w:r>
      <w:r w:rsidR="003C3E08">
        <w:rPr>
          <w:rFonts w:ascii="Cambria" w:hAnsi="Cambria" w:cs="Arial"/>
          <w:i/>
          <w:iCs/>
          <w:color w:val="4472C4" w:themeColor="accent1"/>
          <w:sz w:val="22"/>
          <w:szCs w:val="22"/>
        </w:rPr>
        <w:t xml:space="preserve">, </w:t>
      </w:r>
      <w:r w:rsidR="003C3E08" w:rsidRPr="003C3E08">
        <w:rPr>
          <w:rFonts w:ascii="Cambria" w:hAnsi="Cambria" w:cs="Arial"/>
          <w:color w:val="4472C4" w:themeColor="accent1"/>
          <w:sz w:val="22"/>
          <w:szCs w:val="22"/>
        </w:rPr>
        <w:t>DPOR and ORTAB</w:t>
      </w:r>
      <w:r w:rsidR="003C3E08">
        <w:rPr>
          <w:rFonts w:ascii="Cambria" w:hAnsi="Cambria" w:cs="Arial"/>
          <w:i/>
          <w:iCs/>
          <w:color w:val="4472C4" w:themeColor="accent1"/>
          <w:sz w:val="22"/>
          <w:szCs w:val="22"/>
        </w:rPr>
        <w:t xml:space="preserve"> </w:t>
      </w:r>
      <w:r w:rsidR="003C3E08">
        <w:rPr>
          <w:rFonts w:ascii="Cambria" w:hAnsi="Cambria" w:cs="Arial"/>
          <w:color w:val="4472C4" w:themeColor="accent1"/>
          <w:sz w:val="22"/>
          <w:szCs w:val="22"/>
        </w:rPr>
        <w:t xml:space="preserve">seek balance and geographic diversity in selecting projects affecting people all across Alaska. </w:t>
      </w:r>
    </w:p>
    <w:p w14:paraId="47900138" w14:textId="77777777" w:rsidR="001F62F1" w:rsidRPr="001F62F1" w:rsidRDefault="001F62F1" w:rsidP="001F62F1">
      <w:pPr>
        <w:tabs>
          <w:tab w:val="left" w:pos="-2250"/>
          <w:tab w:val="left" w:pos="0"/>
          <w:tab w:val="left" w:pos="360"/>
          <w:tab w:val="left" w:pos="720"/>
          <w:tab w:val="left" w:pos="1080"/>
          <w:tab w:val="left" w:pos="7650"/>
        </w:tabs>
        <w:rPr>
          <w:rFonts w:ascii="Cambria" w:hAnsi="Cambria" w:cs="Arial"/>
          <w:sz w:val="22"/>
          <w:szCs w:val="22"/>
        </w:rPr>
      </w:pPr>
    </w:p>
    <w:p w14:paraId="4F2D8404" w14:textId="1B90AF70" w:rsidR="001F62F1" w:rsidRPr="00E70E4A" w:rsidRDefault="00F146B8" w:rsidP="001F62F1">
      <w:pPr>
        <w:pStyle w:val="Heading5"/>
        <w:tabs>
          <w:tab w:val="left" w:pos="-2250"/>
          <w:tab w:val="left" w:pos="0"/>
          <w:tab w:val="left" w:pos="360"/>
          <w:tab w:val="left" w:pos="720"/>
          <w:tab w:val="left" w:pos="1080"/>
          <w:tab w:val="left" w:pos="7650"/>
        </w:tabs>
        <w:rPr>
          <w:rFonts w:ascii="Cambria" w:hAnsi="Cambria"/>
          <w:color w:val="4472C4" w:themeColor="accent1"/>
          <w:szCs w:val="24"/>
        </w:rPr>
      </w:pPr>
      <w:r w:rsidRPr="00E70E4A">
        <w:rPr>
          <w:rFonts w:ascii="Cambria" w:hAnsi="Cambria"/>
          <w:color w:val="4472C4" w:themeColor="accent1"/>
          <w:szCs w:val="24"/>
        </w:rPr>
        <w:lastRenderedPageBreak/>
        <w:t xml:space="preserve">A. </w:t>
      </w:r>
      <w:r w:rsidR="001F62F1" w:rsidRPr="00E70E4A">
        <w:rPr>
          <w:rFonts w:ascii="Cambria" w:hAnsi="Cambria"/>
          <w:color w:val="4472C4" w:themeColor="accent1"/>
          <w:szCs w:val="24"/>
        </w:rPr>
        <w:t>P</w:t>
      </w:r>
      <w:r w:rsidR="00234453" w:rsidRPr="00E70E4A">
        <w:rPr>
          <w:rFonts w:ascii="Cambria" w:hAnsi="Cambria"/>
          <w:color w:val="4472C4" w:themeColor="accent1"/>
          <w:szCs w:val="24"/>
        </w:rPr>
        <w:t>riority Rating System</w:t>
      </w:r>
      <w:r w:rsidR="001F62F1" w:rsidRPr="00E70E4A">
        <w:rPr>
          <w:rFonts w:ascii="Cambria" w:hAnsi="Cambria"/>
          <w:color w:val="4472C4" w:themeColor="accent1"/>
          <w:szCs w:val="24"/>
        </w:rPr>
        <w:t xml:space="preserve"> </w:t>
      </w:r>
      <w:r w:rsidR="00234453" w:rsidRPr="00E70E4A">
        <w:rPr>
          <w:rFonts w:ascii="Cambria" w:hAnsi="Cambria"/>
          <w:color w:val="4472C4" w:themeColor="accent1"/>
          <w:szCs w:val="24"/>
        </w:rPr>
        <w:t xml:space="preserve">for </w:t>
      </w:r>
      <w:r w:rsidR="001F62F1" w:rsidRPr="00E70E4A">
        <w:rPr>
          <w:rFonts w:ascii="Cambria" w:hAnsi="Cambria"/>
          <w:color w:val="4472C4" w:themeColor="accent1"/>
          <w:szCs w:val="24"/>
        </w:rPr>
        <w:t xml:space="preserve">LWCF </w:t>
      </w:r>
      <w:r w:rsidR="00234453" w:rsidRPr="00E70E4A">
        <w:rPr>
          <w:rFonts w:ascii="Cambria" w:hAnsi="Cambria"/>
          <w:color w:val="4472C4" w:themeColor="accent1"/>
          <w:szCs w:val="24"/>
        </w:rPr>
        <w:t>Assistance</w:t>
      </w:r>
    </w:p>
    <w:p w14:paraId="202E5D2E" w14:textId="77777777" w:rsidR="001F62F1" w:rsidRPr="00F146B8" w:rsidRDefault="001F62F1"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06ABA3EA" w14:textId="7CE6FD5A" w:rsidR="004E61AA" w:rsidRDefault="001F62F1" w:rsidP="001F62F1">
      <w:pPr>
        <w:tabs>
          <w:tab w:val="left" w:pos="-2250"/>
          <w:tab w:val="left" w:pos="0"/>
          <w:tab w:val="left" w:pos="360"/>
          <w:tab w:val="left" w:pos="720"/>
          <w:tab w:val="left" w:pos="1080"/>
          <w:tab w:val="left" w:pos="7650"/>
        </w:tabs>
        <w:rPr>
          <w:color w:val="4472C4" w:themeColor="accent1"/>
        </w:rPr>
      </w:pPr>
      <w:r w:rsidRPr="00F146B8">
        <w:rPr>
          <w:rFonts w:ascii="Cambria" w:hAnsi="Cambria" w:cs="Arial"/>
          <w:color w:val="4472C4" w:themeColor="accent1"/>
          <w:sz w:val="22"/>
          <w:szCs w:val="22"/>
        </w:rPr>
        <w:t xml:space="preserve">Outdoor recreation priorities are based on </w:t>
      </w:r>
      <w:r w:rsidR="00DD68BC">
        <w:rPr>
          <w:rFonts w:ascii="Cambria" w:hAnsi="Cambria" w:cs="Arial"/>
          <w:color w:val="4472C4" w:themeColor="accent1"/>
          <w:sz w:val="22"/>
          <w:szCs w:val="22"/>
        </w:rPr>
        <w:t xml:space="preserve">public input and </w:t>
      </w:r>
      <w:r w:rsidRPr="00F146B8">
        <w:rPr>
          <w:rFonts w:ascii="Cambria" w:hAnsi="Cambria" w:cs="Arial"/>
          <w:color w:val="4472C4" w:themeColor="accent1"/>
          <w:sz w:val="22"/>
          <w:szCs w:val="22"/>
        </w:rPr>
        <w:t xml:space="preserve">responses to </w:t>
      </w:r>
      <w:r w:rsidR="00DD68BC">
        <w:rPr>
          <w:rFonts w:ascii="Cambria" w:hAnsi="Cambria" w:cs="Arial"/>
          <w:color w:val="4472C4" w:themeColor="accent1"/>
          <w:sz w:val="22"/>
          <w:szCs w:val="22"/>
        </w:rPr>
        <w:t xml:space="preserve">extensive </w:t>
      </w:r>
      <w:r w:rsidRPr="00F146B8">
        <w:rPr>
          <w:rFonts w:ascii="Cambria" w:hAnsi="Cambria" w:cs="Arial"/>
          <w:color w:val="4472C4" w:themeColor="accent1"/>
          <w:sz w:val="22"/>
          <w:szCs w:val="22"/>
        </w:rPr>
        <w:t xml:space="preserve">surveys conducted by Alaska State Parks </w:t>
      </w:r>
      <w:r w:rsidR="00F146B8">
        <w:rPr>
          <w:rFonts w:ascii="Cambria" w:hAnsi="Cambria" w:cs="Arial"/>
          <w:color w:val="4472C4" w:themeColor="accent1"/>
          <w:sz w:val="22"/>
          <w:szCs w:val="22"/>
        </w:rPr>
        <w:t>during formulation of the SCORP</w:t>
      </w:r>
      <w:r w:rsidRPr="00F146B8">
        <w:rPr>
          <w:rFonts w:ascii="Cambria" w:hAnsi="Cambria" w:cs="Arial"/>
          <w:color w:val="4472C4" w:themeColor="accent1"/>
          <w:sz w:val="22"/>
          <w:szCs w:val="22"/>
        </w:rPr>
        <w:t xml:space="preserve">.  </w:t>
      </w:r>
      <w:r w:rsidR="00DD68BC">
        <w:rPr>
          <w:rFonts w:ascii="Cambria" w:hAnsi="Cambria" w:cs="Arial"/>
          <w:color w:val="4472C4" w:themeColor="accent1"/>
          <w:sz w:val="22"/>
          <w:szCs w:val="22"/>
        </w:rPr>
        <w:t xml:space="preserve">Information gathered in public surveys, land manager surveys, and tribal surveys </w:t>
      </w:r>
      <w:r w:rsidR="00DD68BC" w:rsidRPr="00DD68BC">
        <w:rPr>
          <w:rFonts w:ascii="Cambria" w:hAnsi="Cambria"/>
          <w:color w:val="4472C4" w:themeColor="accent1"/>
          <w:sz w:val="22"/>
          <w:szCs w:val="22"/>
        </w:rPr>
        <w:t xml:space="preserve">show </w:t>
      </w:r>
      <w:r w:rsidR="00DD68BC" w:rsidRPr="004E61AA">
        <w:rPr>
          <w:rFonts w:ascii="Cambria" w:hAnsi="Cambria"/>
          <w:color w:val="4472C4" w:themeColor="accent1"/>
          <w:sz w:val="22"/>
          <w:szCs w:val="22"/>
        </w:rPr>
        <w:t>statewide survey results as well as breakouts through 6 regions of Alaska.</w:t>
      </w:r>
      <w:r w:rsidR="00DD68BC" w:rsidRPr="004E61AA">
        <w:rPr>
          <w:color w:val="4472C4" w:themeColor="accent1"/>
        </w:rPr>
        <w:t xml:space="preserve"> </w:t>
      </w:r>
      <w:r w:rsidR="00251938">
        <w:rPr>
          <w:rFonts w:ascii="Cambria" w:hAnsi="Cambria" w:cs="Arial"/>
          <w:color w:val="4472C4" w:themeColor="accent1"/>
          <w:sz w:val="22"/>
          <w:szCs w:val="22"/>
        </w:rPr>
        <w:t>(Detailed results of each survey are available in Appendix A3, A4, and A5 of the SCORP</w:t>
      </w:r>
      <w:r w:rsidR="00393935">
        <w:rPr>
          <w:rFonts w:ascii="Cambria" w:hAnsi="Cambria" w:cs="Arial"/>
          <w:color w:val="4472C4" w:themeColor="accent1"/>
          <w:sz w:val="22"/>
          <w:szCs w:val="22"/>
        </w:rPr>
        <w:t>, and synopsized in a separate attachment to this OPSP</w:t>
      </w:r>
      <w:r w:rsidR="00251938">
        <w:rPr>
          <w:rFonts w:ascii="Cambria" w:hAnsi="Cambria" w:cs="Arial"/>
          <w:color w:val="4472C4" w:themeColor="accent1"/>
          <w:sz w:val="22"/>
          <w:szCs w:val="22"/>
        </w:rPr>
        <w:t>.)</w:t>
      </w:r>
    </w:p>
    <w:p w14:paraId="258E7FFE" w14:textId="77777777" w:rsidR="004E61AA" w:rsidRDefault="004E61AA" w:rsidP="001F62F1">
      <w:pPr>
        <w:tabs>
          <w:tab w:val="left" w:pos="-2250"/>
          <w:tab w:val="left" w:pos="0"/>
          <w:tab w:val="left" w:pos="360"/>
          <w:tab w:val="left" w:pos="720"/>
          <w:tab w:val="left" w:pos="1080"/>
          <w:tab w:val="left" w:pos="7650"/>
        </w:tabs>
        <w:rPr>
          <w:color w:val="4472C4" w:themeColor="accent1"/>
        </w:rPr>
      </w:pPr>
    </w:p>
    <w:p w14:paraId="2435657C" w14:textId="3E4A7269" w:rsidR="00E35B7C" w:rsidRDefault="004E61AA"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4E61AA">
        <w:rPr>
          <w:rFonts w:ascii="Cambria" w:hAnsi="Cambria"/>
          <w:color w:val="4472C4" w:themeColor="accent1"/>
          <w:sz w:val="22"/>
          <w:szCs w:val="22"/>
        </w:rPr>
        <w:t>As expected, different regions expressed differing priorities, and applicants may use the needs survey to augment the case for their project being important to their region.  For example, water</w:t>
      </w:r>
      <w:r w:rsidR="001B1BA6">
        <w:rPr>
          <w:rFonts w:ascii="Cambria" w:hAnsi="Cambria"/>
          <w:color w:val="4472C4" w:themeColor="accent1"/>
          <w:sz w:val="22"/>
          <w:szCs w:val="22"/>
        </w:rPr>
        <w:t xml:space="preserve"> systems</w:t>
      </w:r>
      <w:r w:rsidRPr="004E61AA">
        <w:rPr>
          <w:rFonts w:ascii="Cambria" w:hAnsi="Cambria"/>
          <w:color w:val="4472C4" w:themeColor="accent1"/>
          <w:sz w:val="22"/>
          <w:szCs w:val="22"/>
        </w:rPr>
        <w:t xml:space="preserve"> for RV hookups and electricity rank highest in the Arctic, at nearly double the rate of overall statewide and other regional average</w:t>
      </w:r>
      <w:r w:rsidR="001B1BA6">
        <w:rPr>
          <w:rFonts w:ascii="Cambria" w:hAnsi="Cambria"/>
          <w:color w:val="4472C4" w:themeColor="accent1"/>
          <w:sz w:val="22"/>
          <w:szCs w:val="22"/>
        </w:rPr>
        <w:t>s</w:t>
      </w:r>
      <w:r w:rsidRPr="004E61AA">
        <w:rPr>
          <w:rFonts w:ascii="Cambria" w:hAnsi="Cambria"/>
          <w:color w:val="4472C4" w:themeColor="accent1"/>
          <w:sz w:val="22"/>
          <w:szCs w:val="22"/>
        </w:rPr>
        <w:t>.</w:t>
      </w:r>
      <w:r w:rsidR="001B1BA6">
        <w:rPr>
          <w:rFonts w:ascii="Cambria" w:hAnsi="Cambria"/>
          <w:color w:val="4472C4" w:themeColor="accent1"/>
          <w:sz w:val="22"/>
          <w:szCs w:val="22"/>
        </w:rPr>
        <w:t xml:space="preserve"> </w:t>
      </w:r>
    </w:p>
    <w:p w14:paraId="50F5C0F8" w14:textId="77777777" w:rsidR="00E35B7C" w:rsidRDefault="00E35B7C"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1A981718" w14:textId="5AD57791" w:rsidR="00A15ECF" w:rsidRDefault="00251938"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r>
        <w:rPr>
          <w:rFonts w:ascii="Cambria" w:hAnsi="Cambria"/>
          <w:color w:val="4472C4" w:themeColor="accent1"/>
          <w:sz w:val="22"/>
          <w:szCs w:val="22"/>
        </w:rPr>
        <w:t xml:space="preserve">Besides </w:t>
      </w:r>
      <w:r w:rsidRPr="00F146B8">
        <w:rPr>
          <w:rFonts w:ascii="Cambria" w:hAnsi="Cambria" w:cs="Arial"/>
          <w:color w:val="4472C4" w:themeColor="accent1"/>
          <w:sz w:val="22"/>
          <w:szCs w:val="22"/>
        </w:rPr>
        <w:t>meet</w:t>
      </w:r>
      <w:r>
        <w:rPr>
          <w:rFonts w:ascii="Cambria" w:hAnsi="Cambria" w:cs="Arial"/>
          <w:color w:val="4472C4" w:themeColor="accent1"/>
          <w:sz w:val="22"/>
          <w:szCs w:val="22"/>
        </w:rPr>
        <w:t>ing</w:t>
      </w:r>
      <w:r w:rsidRPr="00F146B8">
        <w:rPr>
          <w:rFonts w:ascii="Cambria" w:hAnsi="Cambria" w:cs="Arial"/>
          <w:color w:val="4472C4" w:themeColor="accent1"/>
          <w:sz w:val="22"/>
          <w:szCs w:val="22"/>
        </w:rPr>
        <w:t xml:space="preserve"> a</w:t>
      </w:r>
      <w:r>
        <w:rPr>
          <w:rFonts w:ascii="Cambria" w:hAnsi="Cambria" w:cs="Arial"/>
          <w:color w:val="4472C4" w:themeColor="accent1"/>
          <w:sz w:val="22"/>
          <w:szCs w:val="22"/>
        </w:rPr>
        <w:t>n identified</w:t>
      </w:r>
      <w:r w:rsidRPr="00F146B8">
        <w:rPr>
          <w:rFonts w:ascii="Cambria" w:hAnsi="Cambria" w:cs="Arial"/>
          <w:color w:val="4472C4" w:themeColor="accent1"/>
          <w:sz w:val="22"/>
          <w:szCs w:val="22"/>
        </w:rPr>
        <w:t xml:space="preserve"> priority need</w:t>
      </w:r>
      <w:r>
        <w:rPr>
          <w:rFonts w:ascii="Cambria" w:hAnsi="Cambria" w:cs="Arial"/>
          <w:color w:val="4472C4" w:themeColor="accent1"/>
          <w:sz w:val="22"/>
          <w:szCs w:val="22"/>
        </w:rPr>
        <w:t>, DPOR’s</w:t>
      </w:r>
      <w:r w:rsidR="00E35B7C">
        <w:rPr>
          <w:rFonts w:ascii="Cambria" w:hAnsi="Cambria" w:cs="Arial"/>
          <w:color w:val="4472C4" w:themeColor="accent1"/>
          <w:sz w:val="22"/>
          <w:szCs w:val="22"/>
        </w:rPr>
        <w:t xml:space="preserve"> rating </w:t>
      </w:r>
      <w:r>
        <w:rPr>
          <w:rFonts w:ascii="Cambria" w:hAnsi="Cambria" w:cs="Arial"/>
          <w:color w:val="4472C4" w:themeColor="accent1"/>
          <w:sz w:val="22"/>
          <w:szCs w:val="22"/>
        </w:rPr>
        <w:t>system also…</w:t>
      </w:r>
    </w:p>
    <w:p w14:paraId="595BD082" w14:textId="58CC2B35" w:rsidR="00A15ECF" w:rsidRDefault="00E35B7C" w:rsidP="00A15ECF">
      <w:pPr>
        <w:pStyle w:val="ListParagraph"/>
        <w:numPr>
          <w:ilvl w:val="0"/>
          <w:numId w:val="5"/>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A15ECF">
        <w:rPr>
          <w:rFonts w:ascii="Cambria" w:hAnsi="Cambria" w:cs="Arial"/>
          <w:color w:val="4472C4" w:themeColor="accent1"/>
          <w:sz w:val="22"/>
          <w:szCs w:val="22"/>
        </w:rPr>
        <w:t>evaluat</w:t>
      </w:r>
      <w:r w:rsidR="00251938">
        <w:rPr>
          <w:rFonts w:ascii="Cambria" w:hAnsi="Cambria" w:cs="Arial"/>
          <w:color w:val="4472C4" w:themeColor="accent1"/>
          <w:sz w:val="22"/>
          <w:szCs w:val="22"/>
        </w:rPr>
        <w:t>es</w:t>
      </w:r>
      <w:r w:rsidRPr="00A15ECF">
        <w:rPr>
          <w:rFonts w:ascii="Cambria" w:hAnsi="Cambria" w:cs="Arial"/>
          <w:color w:val="4472C4" w:themeColor="accent1"/>
          <w:sz w:val="22"/>
          <w:szCs w:val="22"/>
        </w:rPr>
        <w:t xml:space="preserve"> the extent to which the project will serve diverse, underserved populations </w:t>
      </w:r>
    </w:p>
    <w:p w14:paraId="2DB96B61" w14:textId="5D84E60C" w:rsidR="001F62F1" w:rsidRDefault="00E35B7C" w:rsidP="00A15ECF">
      <w:pPr>
        <w:pStyle w:val="ListParagraph"/>
        <w:numPr>
          <w:ilvl w:val="0"/>
          <w:numId w:val="5"/>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A15ECF">
        <w:rPr>
          <w:rFonts w:ascii="Cambria" w:hAnsi="Cambria" w:cs="Arial"/>
          <w:color w:val="4472C4" w:themeColor="accent1"/>
          <w:sz w:val="22"/>
          <w:szCs w:val="22"/>
        </w:rPr>
        <w:t>measur</w:t>
      </w:r>
      <w:r w:rsidR="00251938">
        <w:rPr>
          <w:rFonts w:ascii="Cambria" w:hAnsi="Cambria" w:cs="Arial"/>
          <w:color w:val="4472C4" w:themeColor="accent1"/>
          <w:sz w:val="22"/>
          <w:szCs w:val="22"/>
        </w:rPr>
        <w:t>es</w:t>
      </w:r>
      <w:r w:rsidRPr="00A15ECF">
        <w:rPr>
          <w:rFonts w:ascii="Cambria" w:hAnsi="Cambria" w:cs="Arial"/>
          <w:color w:val="4472C4" w:themeColor="accent1"/>
          <w:sz w:val="22"/>
          <w:szCs w:val="22"/>
        </w:rPr>
        <w:t xml:space="preserve"> local and public support for the project</w:t>
      </w:r>
      <w:r w:rsidR="00A15ECF">
        <w:rPr>
          <w:rFonts w:ascii="Cambria" w:hAnsi="Cambria" w:cs="Arial"/>
          <w:color w:val="4472C4" w:themeColor="accent1"/>
          <w:sz w:val="22"/>
          <w:szCs w:val="22"/>
        </w:rPr>
        <w:t xml:space="preserve"> </w:t>
      </w:r>
    </w:p>
    <w:p w14:paraId="065EDA1B" w14:textId="6C9FF6C1" w:rsidR="00A15ECF" w:rsidRDefault="00251938" w:rsidP="00A15ECF">
      <w:pPr>
        <w:pStyle w:val="ListParagraph"/>
        <w:numPr>
          <w:ilvl w:val="0"/>
          <w:numId w:val="5"/>
        </w:numPr>
        <w:tabs>
          <w:tab w:val="left" w:pos="-2250"/>
          <w:tab w:val="left" w:pos="0"/>
          <w:tab w:val="left" w:pos="360"/>
          <w:tab w:val="left" w:pos="720"/>
          <w:tab w:val="left" w:pos="1080"/>
          <w:tab w:val="left" w:pos="7650"/>
        </w:tabs>
        <w:rPr>
          <w:rFonts w:ascii="Cambria" w:hAnsi="Cambria" w:cs="Arial"/>
          <w:color w:val="4472C4" w:themeColor="accent1"/>
          <w:sz w:val="22"/>
          <w:szCs w:val="22"/>
        </w:rPr>
      </w:pPr>
      <w:r>
        <w:rPr>
          <w:rFonts w:ascii="Cambria" w:hAnsi="Cambria" w:cs="Arial"/>
          <w:color w:val="4472C4" w:themeColor="accent1"/>
          <w:sz w:val="22"/>
          <w:szCs w:val="22"/>
        </w:rPr>
        <w:t xml:space="preserve">assesses </w:t>
      </w:r>
      <w:r w:rsidR="00A15ECF">
        <w:rPr>
          <w:rFonts w:ascii="Cambria" w:hAnsi="Cambria" w:cs="Arial"/>
          <w:color w:val="4472C4" w:themeColor="accent1"/>
          <w:sz w:val="22"/>
          <w:szCs w:val="22"/>
        </w:rPr>
        <w:t>shovel-ready status and a viable future management/maintenance plan</w:t>
      </w:r>
    </w:p>
    <w:p w14:paraId="584D5C04" w14:textId="205B57F0" w:rsidR="00A15ECF" w:rsidRDefault="00A15ECF" w:rsidP="00A15ECF">
      <w:pPr>
        <w:pStyle w:val="ListParagraph"/>
        <w:numPr>
          <w:ilvl w:val="0"/>
          <w:numId w:val="5"/>
        </w:numPr>
        <w:tabs>
          <w:tab w:val="left" w:pos="-2250"/>
          <w:tab w:val="left" w:pos="0"/>
          <w:tab w:val="left" w:pos="360"/>
          <w:tab w:val="left" w:pos="720"/>
          <w:tab w:val="left" w:pos="1080"/>
          <w:tab w:val="left" w:pos="7650"/>
        </w:tabs>
        <w:rPr>
          <w:rFonts w:ascii="Cambria" w:hAnsi="Cambria" w:cs="Arial"/>
          <w:color w:val="4472C4" w:themeColor="accent1"/>
          <w:sz w:val="22"/>
          <w:szCs w:val="22"/>
        </w:rPr>
      </w:pPr>
      <w:r>
        <w:rPr>
          <w:rFonts w:ascii="Cambria" w:hAnsi="Cambria" w:cs="Arial"/>
          <w:color w:val="4472C4" w:themeColor="accent1"/>
          <w:sz w:val="22"/>
          <w:szCs w:val="22"/>
        </w:rPr>
        <w:t>determin</w:t>
      </w:r>
      <w:r w:rsidR="00251938">
        <w:rPr>
          <w:rFonts w:ascii="Cambria" w:hAnsi="Cambria" w:cs="Arial"/>
          <w:color w:val="4472C4" w:themeColor="accent1"/>
          <w:sz w:val="22"/>
          <w:szCs w:val="22"/>
        </w:rPr>
        <w:t>es</w:t>
      </w:r>
      <w:r>
        <w:rPr>
          <w:rFonts w:ascii="Cambria" w:hAnsi="Cambria" w:cs="Arial"/>
          <w:color w:val="4472C4" w:themeColor="accent1"/>
          <w:sz w:val="22"/>
          <w:szCs w:val="22"/>
        </w:rPr>
        <w:t xml:space="preserve"> committed funding partnerships or champions </w:t>
      </w:r>
    </w:p>
    <w:p w14:paraId="5C3CCD96" w14:textId="60678160" w:rsidR="00A15ECF" w:rsidRDefault="00251938" w:rsidP="00A15ECF">
      <w:pPr>
        <w:pStyle w:val="ListParagraph"/>
        <w:numPr>
          <w:ilvl w:val="0"/>
          <w:numId w:val="5"/>
        </w:numPr>
        <w:tabs>
          <w:tab w:val="left" w:pos="-2250"/>
          <w:tab w:val="left" w:pos="0"/>
          <w:tab w:val="left" w:pos="360"/>
          <w:tab w:val="left" w:pos="720"/>
          <w:tab w:val="left" w:pos="1080"/>
          <w:tab w:val="left" w:pos="7650"/>
        </w:tabs>
        <w:rPr>
          <w:rFonts w:ascii="Cambria" w:hAnsi="Cambria" w:cs="Arial"/>
          <w:color w:val="4472C4" w:themeColor="accent1"/>
          <w:sz w:val="22"/>
          <w:szCs w:val="22"/>
        </w:rPr>
      </w:pPr>
      <w:r>
        <w:rPr>
          <w:rFonts w:ascii="Cambria" w:hAnsi="Cambria" w:cs="Arial"/>
          <w:color w:val="4472C4" w:themeColor="accent1"/>
          <w:sz w:val="22"/>
          <w:szCs w:val="22"/>
        </w:rPr>
        <w:t xml:space="preserve">reviews </w:t>
      </w:r>
      <w:r w:rsidR="00A15ECF">
        <w:rPr>
          <w:rFonts w:ascii="Cambria" w:hAnsi="Cambria" w:cs="Arial"/>
          <w:color w:val="4472C4" w:themeColor="accent1"/>
          <w:sz w:val="22"/>
          <w:szCs w:val="22"/>
        </w:rPr>
        <w:t xml:space="preserve">the project’s proximity to and accessibility to the public </w:t>
      </w:r>
    </w:p>
    <w:p w14:paraId="3B415CD9" w14:textId="02120826" w:rsidR="00A15ECF" w:rsidRPr="00A15ECF" w:rsidRDefault="00251938" w:rsidP="00A15ECF">
      <w:pPr>
        <w:pStyle w:val="ListParagraph"/>
        <w:numPr>
          <w:ilvl w:val="0"/>
          <w:numId w:val="5"/>
        </w:numPr>
        <w:tabs>
          <w:tab w:val="left" w:pos="-2250"/>
          <w:tab w:val="left" w:pos="0"/>
          <w:tab w:val="left" w:pos="360"/>
          <w:tab w:val="left" w:pos="720"/>
          <w:tab w:val="left" w:pos="1080"/>
          <w:tab w:val="left" w:pos="7650"/>
        </w:tabs>
        <w:rPr>
          <w:rFonts w:ascii="Cambria" w:hAnsi="Cambria" w:cs="Arial"/>
          <w:color w:val="4472C4" w:themeColor="accent1"/>
          <w:sz w:val="22"/>
          <w:szCs w:val="22"/>
        </w:rPr>
      </w:pPr>
      <w:r>
        <w:rPr>
          <w:rFonts w:ascii="Cambria" w:hAnsi="Cambria" w:cs="Arial"/>
          <w:color w:val="4472C4" w:themeColor="accent1"/>
          <w:sz w:val="22"/>
          <w:szCs w:val="22"/>
        </w:rPr>
        <w:t xml:space="preserve">evaluates </w:t>
      </w:r>
      <w:r w:rsidR="00A15ECF">
        <w:rPr>
          <w:rFonts w:ascii="Cambria" w:hAnsi="Cambria" w:cs="Arial"/>
          <w:color w:val="4472C4" w:themeColor="accent1"/>
          <w:sz w:val="22"/>
          <w:szCs w:val="22"/>
        </w:rPr>
        <w:t>clarity of scope in meeting SCORP goals</w:t>
      </w:r>
    </w:p>
    <w:p w14:paraId="29148BEA" w14:textId="77777777" w:rsidR="00E35B7C" w:rsidRDefault="00E35B7C"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386DA2E0" w14:textId="7412C0A6" w:rsidR="00E35B7C" w:rsidRPr="00F146B8" w:rsidRDefault="00174660"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r>
        <w:rPr>
          <w:rFonts w:ascii="Cambria" w:hAnsi="Cambria" w:cs="Arial"/>
          <w:color w:val="4472C4" w:themeColor="accent1"/>
          <w:sz w:val="22"/>
          <w:szCs w:val="22"/>
        </w:rPr>
        <w:t>In keeping with DPOR’s SCORP</w:t>
      </w:r>
      <w:r w:rsidR="00E35B7C">
        <w:rPr>
          <w:rFonts w:ascii="Cambria" w:hAnsi="Cambria" w:cs="Arial"/>
          <w:color w:val="4472C4" w:themeColor="accent1"/>
          <w:sz w:val="22"/>
          <w:szCs w:val="22"/>
        </w:rPr>
        <w:t xml:space="preserve">, </w:t>
      </w:r>
      <w:r>
        <w:rPr>
          <w:rFonts w:ascii="Cambria" w:hAnsi="Cambria" w:cs="Arial"/>
          <w:color w:val="4472C4" w:themeColor="accent1"/>
          <w:sz w:val="22"/>
          <w:szCs w:val="22"/>
        </w:rPr>
        <w:t xml:space="preserve">a </w:t>
      </w:r>
      <w:r w:rsidR="00E35B7C">
        <w:rPr>
          <w:rFonts w:ascii="Cambria" w:hAnsi="Cambria" w:cs="Arial"/>
          <w:color w:val="4472C4" w:themeColor="accent1"/>
          <w:sz w:val="22"/>
          <w:szCs w:val="22"/>
        </w:rPr>
        <w:t>proposed project mus</w:t>
      </w:r>
      <w:r w:rsidR="00251938">
        <w:rPr>
          <w:rFonts w:ascii="Cambria" w:hAnsi="Cambria" w:cs="Arial"/>
          <w:color w:val="4472C4" w:themeColor="accent1"/>
          <w:sz w:val="22"/>
          <w:szCs w:val="22"/>
        </w:rPr>
        <w:t>t als</w:t>
      </w:r>
      <w:r>
        <w:rPr>
          <w:rFonts w:ascii="Cambria" w:hAnsi="Cambria" w:cs="Arial"/>
          <w:color w:val="4472C4" w:themeColor="accent1"/>
          <w:sz w:val="22"/>
          <w:szCs w:val="22"/>
        </w:rPr>
        <w:t>o meet one of the</w:t>
      </w:r>
      <w:r w:rsidR="00393935">
        <w:rPr>
          <w:rFonts w:ascii="Cambria" w:hAnsi="Cambria" w:cs="Arial"/>
          <w:color w:val="4472C4" w:themeColor="accent1"/>
          <w:sz w:val="22"/>
          <w:szCs w:val="22"/>
        </w:rPr>
        <w:t xml:space="preserve">se major </w:t>
      </w:r>
      <w:r>
        <w:rPr>
          <w:rFonts w:ascii="Cambria" w:hAnsi="Cambria" w:cs="Arial"/>
          <w:color w:val="4472C4" w:themeColor="accent1"/>
          <w:sz w:val="22"/>
          <w:szCs w:val="22"/>
        </w:rPr>
        <w:t>goals:</w:t>
      </w:r>
      <w:r w:rsidR="00E35B7C">
        <w:rPr>
          <w:rFonts w:ascii="Cambria" w:hAnsi="Cambria" w:cs="Arial"/>
          <w:color w:val="4472C4" w:themeColor="accent1"/>
          <w:sz w:val="22"/>
          <w:szCs w:val="22"/>
        </w:rPr>
        <w:br/>
        <w:t xml:space="preserve">  1.  Support the Alaska Outdoor Recreation Way of Life</w:t>
      </w:r>
      <w:r w:rsidR="00E35B7C">
        <w:rPr>
          <w:rFonts w:ascii="Cambria" w:hAnsi="Cambria" w:cs="Arial"/>
          <w:color w:val="4472C4" w:themeColor="accent1"/>
          <w:sz w:val="22"/>
          <w:szCs w:val="22"/>
        </w:rPr>
        <w:br/>
        <w:t xml:space="preserve">  2.  Empower and </w:t>
      </w:r>
      <w:r w:rsidR="00393935">
        <w:rPr>
          <w:rFonts w:ascii="Cambria" w:hAnsi="Cambria" w:cs="Arial"/>
          <w:color w:val="4472C4" w:themeColor="accent1"/>
          <w:sz w:val="22"/>
          <w:szCs w:val="22"/>
        </w:rPr>
        <w:t>E</w:t>
      </w:r>
      <w:r w:rsidR="00E35B7C">
        <w:rPr>
          <w:rFonts w:ascii="Cambria" w:hAnsi="Cambria" w:cs="Arial"/>
          <w:color w:val="4472C4" w:themeColor="accent1"/>
          <w:sz w:val="22"/>
          <w:szCs w:val="22"/>
        </w:rPr>
        <w:t>nable Alaskans to Lead Active, Healthy Lives</w:t>
      </w:r>
      <w:r w:rsidR="00E35B7C">
        <w:rPr>
          <w:rFonts w:ascii="Cambria" w:hAnsi="Cambria" w:cs="Arial"/>
          <w:color w:val="4472C4" w:themeColor="accent1"/>
          <w:sz w:val="22"/>
          <w:szCs w:val="22"/>
        </w:rPr>
        <w:br/>
        <w:t xml:space="preserve">  3.  Balance Outdoor Recreation Growth and Stewardship</w:t>
      </w:r>
    </w:p>
    <w:p w14:paraId="1DC6DA59" w14:textId="77777777" w:rsidR="000E506C" w:rsidRDefault="000E506C" w:rsidP="001F62F1">
      <w:pPr>
        <w:pStyle w:val="Heading5"/>
        <w:tabs>
          <w:tab w:val="left" w:pos="-2250"/>
          <w:tab w:val="left" w:pos="0"/>
          <w:tab w:val="left" w:pos="360"/>
          <w:tab w:val="left" w:pos="720"/>
          <w:tab w:val="left" w:pos="1080"/>
          <w:tab w:val="left" w:pos="7650"/>
        </w:tabs>
        <w:rPr>
          <w:rFonts w:ascii="Cambria" w:hAnsi="Cambria"/>
          <w:color w:val="4472C4" w:themeColor="accent1"/>
          <w:sz w:val="22"/>
          <w:szCs w:val="22"/>
        </w:rPr>
      </w:pPr>
    </w:p>
    <w:p w14:paraId="3EFF805A" w14:textId="77777777" w:rsidR="00572D30" w:rsidRPr="00572D30" w:rsidRDefault="00572D30" w:rsidP="00572D30"/>
    <w:p w14:paraId="6B592156" w14:textId="3E0E9934" w:rsidR="001F62F1" w:rsidRDefault="00E70E4A" w:rsidP="001F62F1">
      <w:pPr>
        <w:tabs>
          <w:tab w:val="left" w:pos="-2250"/>
          <w:tab w:val="left" w:pos="0"/>
          <w:tab w:val="left" w:pos="360"/>
          <w:tab w:val="left" w:pos="720"/>
          <w:tab w:val="left" w:pos="1080"/>
          <w:tab w:val="left" w:pos="7650"/>
        </w:tabs>
        <w:rPr>
          <w:rFonts w:ascii="Cambria" w:hAnsi="Cambria" w:cs="Arial"/>
          <w:b/>
          <w:bCs/>
          <w:color w:val="4472C4" w:themeColor="accent1"/>
          <w:szCs w:val="24"/>
        </w:rPr>
      </w:pPr>
      <w:r w:rsidRPr="00E70E4A">
        <w:rPr>
          <w:rFonts w:ascii="Cambria" w:hAnsi="Cambria" w:cs="Arial"/>
          <w:b/>
          <w:bCs/>
          <w:color w:val="4472C4" w:themeColor="accent1"/>
          <w:szCs w:val="24"/>
        </w:rPr>
        <w:t>B. Project Selection Process</w:t>
      </w:r>
    </w:p>
    <w:p w14:paraId="22660658" w14:textId="77777777" w:rsidR="00E70E4A" w:rsidRDefault="00E70E4A" w:rsidP="001F62F1">
      <w:pPr>
        <w:tabs>
          <w:tab w:val="left" w:pos="-2250"/>
          <w:tab w:val="left" w:pos="0"/>
          <w:tab w:val="left" w:pos="360"/>
          <w:tab w:val="left" w:pos="720"/>
          <w:tab w:val="left" w:pos="1080"/>
          <w:tab w:val="left" w:pos="7650"/>
        </w:tabs>
        <w:rPr>
          <w:rFonts w:ascii="Cambria" w:hAnsi="Cambria" w:cs="Arial"/>
          <w:b/>
          <w:bCs/>
          <w:color w:val="4472C4" w:themeColor="accent1"/>
          <w:szCs w:val="24"/>
        </w:rPr>
      </w:pPr>
    </w:p>
    <w:p w14:paraId="1EEA5899" w14:textId="23D22F94" w:rsidR="00E70E4A" w:rsidRPr="00E70E4A" w:rsidRDefault="00E70E4A"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E70E4A">
        <w:rPr>
          <w:rFonts w:ascii="Cambria" w:hAnsi="Cambria" w:cs="Arial"/>
          <w:color w:val="4472C4" w:themeColor="accent1"/>
          <w:sz w:val="22"/>
          <w:szCs w:val="22"/>
        </w:rPr>
        <w:t xml:space="preserve">Typically, the State of Alaska </w:t>
      </w:r>
      <w:r>
        <w:rPr>
          <w:rFonts w:ascii="Cambria" w:hAnsi="Cambria" w:cs="Arial"/>
          <w:color w:val="4472C4" w:themeColor="accent1"/>
          <w:sz w:val="22"/>
          <w:szCs w:val="22"/>
        </w:rPr>
        <w:t>divides each year’s LWCF apportionment in two: half of the apportionment to be available for State-sponsored projects; half by locally sponsored projects. State projects do not compete against local projects</w:t>
      </w:r>
      <w:r w:rsidR="007A0E47">
        <w:rPr>
          <w:rFonts w:ascii="Cambria" w:hAnsi="Cambria" w:cs="Arial"/>
          <w:color w:val="4472C4" w:themeColor="accent1"/>
          <w:sz w:val="22"/>
          <w:szCs w:val="22"/>
        </w:rPr>
        <w:t>, nor are they restricted to maximum limitations on requested funding</w:t>
      </w:r>
      <w:r>
        <w:rPr>
          <w:rFonts w:ascii="Cambria" w:hAnsi="Cambria" w:cs="Arial"/>
          <w:color w:val="4472C4" w:themeColor="accent1"/>
          <w:sz w:val="22"/>
          <w:szCs w:val="22"/>
        </w:rPr>
        <w:t xml:space="preserve">. </w:t>
      </w:r>
      <w:r w:rsidR="007A0E47">
        <w:rPr>
          <w:rFonts w:ascii="Cambria" w:hAnsi="Cambria" w:cs="Arial"/>
          <w:color w:val="4472C4" w:themeColor="accent1"/>
          <w:sz w:val="22"/>
          <w:szCs w:val="22"/>
        </w:rPr>
        <w:t xml:space="preserve">State and local projects </w:t>
      </w:r>
      <w:r>
        <w:rPr>
          <w:rFonts w:ascii="Cambria" w:hAnsi="Cambria" w:cs="Arial"/>
          <w:color w:val="4472C4" w:themeColor="accent1"/>
          <w:sz w:val="22"/>
          <w:szCs w:val="22"/>
        </w:rPr>
        <w:t>are considered and ranked separately by</w:t>
      </w:r>
      <w:r w:rsidR="006F4597" w:rsidRPr="006F4597">
        <w:rPr>
          <w:rFonts w:ascii="Cambria" w:hAnsi="Cambria" w:cs="Arial"/>
          <w:color w:val="4472C4" w:themeColor="accent1"/>
          <w:sz w:val="22"/>
          <w:szCs w:val="22"/>
        </w:rPr>
        <w:t xml:space="preserve"> </w:t>
      </w:r>
      <w:r w:rsidR="006F4597">
        <w:rPr>
          <w:rFonts w:ascii="Cambria" w:hAnsi="Cambria" w:cs="Arial"/>
          <w:color w:val="4472C4" w:themeColor="accent1"/>
          <w:sz w:val="22"/>
          <w:szCs w:val="22"/>
        </w:rPr>
        <w:t xml:space="preserve">the </w:t>
      </w:r>
      <w:r w:rsidR="006F4597" w:rsidRPr="00F146B8">
        <w:rPr>
          <w:rFonts w:ascii="Cambria" w:hAnsi="Cambria" w:cs="Arial"/>
          <w:color w:val="4472C4" w:themeColor="accent1"/>
          <w:sz w:val="22"/>
          <w:szCs w:val="22"/>
        </w:rPr>
        <w:t xml:space="preserve">Outdoor Recreation and Trails Advisory Board </w:t>
      </w:r>
      <w:r w:rsidR="006F4597">
        <w:rPr>
          <w:rFonts w:ascii="Cambria" w:hAnsi="Cambria" w:cs="Arial"/>
          <w:color w:val="4472C4" w:themeColor="accent1"/>
          <w:sz w:val="22"/>
          <w:szCs w:val="22"/>
        </w:rPr>
        <w:t>(ORTAB)</w:t>
      </w:r>
      <w:r>
        <w:rPr>
          <w:rFonts w:ascii="Cambria" w:hAnsi="Cambria" w:cs="Arial"/>
          <w:color w:val="4472C4" w:themeColor="accent1"/>
          <w:sz w:val="22"/>
          <w:szCs w:val="22"/>
        </w:rPr>
        <w:t xml:space="preserve">. </w:t>
      </w:r>
      <w:r w:rsidR="00B27541">
        <w:rPr>
          <w:rFonts w:ascii="Cambria" w:hAnsi="Cambria" w:cs="Arial"/>
          <w:color w:val="4472C4" w:themeColor="accent1"/>
          <w:sz w:val="22"/>
          <w:szCs w:val="22"/>
        </w:rPr>
        <w:t xml:space="preserve">If time or other factors allow, these rankings may take place at separate ORTAB meetings. </w:t>
      </w:r>
      <w:r w:rsidR="007A0E47">
        <w:rPr>
          <w:rFonts w:ascii="Cambria" w:hAnsi="Cambria" w:cs="Arial"/>
          <w:color w:val="4472C4" w:themeColor="accent1"/>
          <w:sz w:val="22"/>
          <w:szCs w:val="22"/>
        </w:rPr>
        <w:t>Finally, t</w:t>
      </w:r>
      <w:r w:rsidR="00B27541">
        <w:rPr>
          <w:rFonts w:ascii="Cambria" w:hAnsi="Cambria" w:cs="Arial"/>
          <w:color w:val="4472C4" w:themeColor="accent1"/>
          <w:sz w:val="22"/>
          <w:szCs w:val="22"/>
        </w:rPr>
        <w:t>he State</w:t>
      </w:r>
      <w:r w:rsidR="007A0E47">
        <w:rPr>
          <w:rFonts w:ascii="Cambria" w:hAnsi="Cambria" w:cs="Arial"/>
          <w:color w:val="4472C4" w:themeColor="accent1"/>
          <w:sz w:val="22"/>
          <w:szCs w:val="22"/>
        </w:rPr>
        <w:t xml:space="preserve"> </w:t>
      </w:r>
      <w:r w:rsidR="00B27541">
        <w:rPr>
          <w:rFonts w:ascii="Cambria" w:hAnsi="Cambria" w:cs="Arial"/>
          <w:color w:val="4472C4" w:themeColor="accent1"/>
          <w:sz w:val="22"/>
          <w:szCs w:val="22"/>
        </w:rPr>
        <w:t>reserves the right to utilize the majority of (or an entire apportionment)</w:t>
      </w:r>
      <w:r w:rsidR="00B27541" w:rsidRPr="00B27541">
        <w:rPr>
          <w:rFonts w:ascii="Cambria" w:hAnsi="Cambria" w:cs="Arial"/>
          <w:color w:val="4472C4" w:themeColor="accent1"/>
          <w:sz w:val="22"/>
          <w:szCs w:val="22"/>
        </w:rPr>
        <w:t xml:space="preserve"> </w:t>
      </w:r>
      <w:r w:rsidR="00B27541">
        <w:rPr>
          <w:rFonts w:ascii="Cambria" w:hAnsi="Cambria" w:cs="Arial"/>
          <w:color w:val="4472C4" w:themeColor="accent1"/>
          <w:sz w:val="22"/>
          <w:szCs w:val="22"/>
        </w:rPr>
        <w:t xml:space="preserve">under certain circumstances (such as </w:t>
      </w:r>
      <w:r w:rsidR="007A0E47">
        <w:rPr>
          <w:rFonts w:ascii="Cambria" w:hAnsi="Cambria" w:cs="Arial"/>
          <w:color w:val="4472C4" w:themeColor="accent1"/>
          <w:sz w:val="22"/>
          <w:szCs w:val="22"/>
        </w:rPr>
        <w:t>to prevent</w:t>
      </w:r>
      <w:r w:rsidR="00B27541">
        <w:rPr>
          <w:rFonts w:ascii="Cambria" w:hAnsi="Cambria" w:cs="Arial"/>
          <w:color w:val="4472C4" w:themeColor="accent1"/>
          <w:sz w:val="22"/>
          <w:szCs w:val="22"/>
        </w:rPr>
        <w:t xml:space="preserve"> laps</w:t>
      </w:r>
      <w:r w:rsidR="007A0E47">
        <w:rPr>
          <w:rFonts w:ascii="Cambria" w:hAnsi="Cambria" w:cs="Arial"/>
          <w:color w:val="4472C4" w:themeColor="accent1"/>
          <w:sz w:val="22"/>
          <w:szCs w:val="22"/>
        </w:rPr>
        <w:t>ing</w:t>
      </w:r>
      <w:r w:rsidR="00B27541">
        <w:rPr>
          <w:rFonts w:ascii="Cambria" w:hAnsi="Cambria" w:cs="Arial"/>
          <w:color w:val="4472C4" w:themeColor="accent1"/>
          <w:sz w:val="22"/>
          <w:szCs w:val="22"/>
        </w:rPr>
        <w:t xml:space="preserve"> funds)</w:t>
      </w:r>
      <w:r w:rsidR="007A0E47">
        <w:rPr>
          <w:rFonts w:ascii="Cambria" w:hAnsi="Cambria" w:cs="Arial"/>
          <w:color w:val="4472C4" w:themeColor="accent1"/>
          <w:sz w:val="22"/>
          <w:szCs w:val="22"/>
        </w:rPr>
        <w:t>,</w:t>
      </w:r>
      <w:r w:rsidR="00B27541">
        <w:rPr>
          <w:rFonts w:ascii="Cambria" w:hAnsi="Cambria" w:cs="Arial"/>
          <w:color w:val="4472C4" w:themeColor="accent1"/>
          <w:sz w:val="22"/>
          <w:szCs w:val="22"/>
        </w:rPr>
        <w:t xml:space="preserve"> if </w:t>
      </w:r>
      <w:r w:rsidR="00393935">
        <w:rPr>
          <w:rFonts w:ascii="Cambria" w:hAnsi="Cambria" w:cs="Arial"/>
          <w:color w:val="4472C4" w:themeColor="accent1"/>
          <w:sz w:val="22"/>
          <w:szCs w:val="22"/>
        </w:rPr>
        <w:t xml:space="preserve">or when </w:t>
      </w:r>
      <w:r w:rsidR="00B27541">
        <w:rPr>
          <w:rFonts w:ascii="Cambria" w:hAnsi="Cambria" w:cs="Arial"/>
          <w:color w:val="4472C4" w:themeColor="accent1"/>
          <w:sz w:val="22"/>
          <w:szCs w:val="22"/>
        </w:rPr>
        <w:t xml:space="preserve">deemed necessary.  </w:t>
      </w:r>
    </w:p>
    <w:p w14:paraId="2B31B82C" w14:textId="77777777" w:rsidR="00E70E4A" w:rsidRDefault="00E70E4A" w:rsidP="001F62F1">
      <w:pPr>
        <w:tabs>
          <w:tab w:val="left" w:pos="-2250"/>
          <w:tab w:val="left" w:pos="0"/>
          <w:tab w:val="left" w:pos="360"/>
          <w:tab w:val="left" w:pos="720"/>
          <w:tab w:val="left" w:pos="1080"/>
          <w:tab w:val="left" w:pos="7650"/>
        </w:tabs>
        <w:rPr>
          <w:rFonts w:ascii="Cambria" w:hAnsi="Cambria" w:cs="Arial"/>
          <w:b/>
          <w:bCs/>
          <w:color w:val="4472C4" w:themeColor="accent1"/>
          <w:sz w:val="22"/>
          <w:szCs w:val="22"/>
        </w:rPr>
      </w:pPr>
    </w:p>
    <w:p w14:paraId="769EC6DB" w14:textId="2399CDD7" w:rsidR="00320DCD" w:rsidRDefault="007A0E47" w:rsidP="007A0E47">
      <w:pPr>
        <w:tabs>
          <w:tab w:val="left" w:pos="-2250"/>
          <w:tab w:val="left" w:pos="0"/>
          <w:tab w:val="left" w:pos="360"/>
          <w:tab w:val="left" w:pos="720"/>
          <w:tab w:val="left" w:pos="1080"/>
          <w:tab w:val="left" w:pos="7650"/>
        </w:tabs>
        <w:rPr>
          <w:rFonts w:ascii="Cambria" w:hAnsi="Cambria" w:cs="Arial"/>
          <w:color w:val="4472C4" w:themeColor="accent1"/>
          <w:szCs w:val="24"/>
        </w:rPr>
      </w:pPr>
      <w:r>
        <w:rPr>
          <w:rFonts w:ascii="Cambria" w:hAnsi="Cambria" w:cs="Arial"/>
          <w:b/>
          <w:bCs/>
          <w:color w:val="4472C4" w:themeColor="accent1"/>
          <w:szCs w:val="24"/>
        </w:rPr>
        <w:t>C</w:t>
      </w:r>
      <w:r w:rsidRPr="00E70E4A">
        <w:rPr>
          <w:rFonts w:ascii="Cambria" w:hAnsi="Cambria" w:cs="Arial"/>
          <w:b/>
          <w:bCs/>
          <w:color w:val="4472C4" w:themeColor="accent1"/>
          <w:szCs w:val="24"/>
        </w:rPr>
        <w:t xml:space="preserve">. </w:t>
      </w:r>
      <w:r>
        <w:rPr>
          <w:rFonts w:ascii="Cambria" w:hAnsi="Cambria" w:cs="Arial"/>
          <w:b/>
          <w:bCs/>
          <w:color w:val="4472C4" w:themeColor="accent1"/>
          <w:szCs w:val="24"/>
        </w:rPr>
        <w:t>Amendments to Add Funds to Existing Projects</w:t>
      </w:r>
      <w:r>
        <w:rPr>
          <w:rFonts w:ascii="Cambria" w:hAnsi="Cambria" w:cs="Arial"/>
          <w:b/>
          <w:bCs/>
          <w:color w:val="4472C4" w:themeColor="accent1"/>
          <w:szCs w:val="24"/>
        </w:rPr>
        <w:br/>
      </w:r>
      <w:r>
        <w:rPr>
          <w:rFonts w:ascii="Cambria" w:hAnsi="Cambria" w:cs="Arial"/>
          <w:b/>
          <w:bCs/>
          <w:color w:val="4472C4" w:themeColor="accent1"/>
          <w:szCs w:val="24"/>
        </w:rPr>
        <w:br/>
      </w:r>
      <w:r w:rsidRPr="00AE67A8">
        <w:rPr>
          <w:rFonts w:ascii="Cambria" w:hAnsi="Cambria" w:cs="Arial"/>
          <w:color w:val="4472C4" w:themeColor="accent1"/>
          <w:sz w:val="22"/>
          <w:szCs w:val="22"/>
        </w:rPr>
        <w:t>DPOR recognizes that construction projects such as those undertaken with LWCF assistance often face increasing costs for labor, materials</w:t>
      </w:r>
      <w:r w:rsidR="00320DCD" w:rsidRPr="00AE67A8">
        <w:rPr>
          <w:rFonts w:ascii="Cambria" w:hAnsi="Cambria" w:cs="Arial"/>
          <w:color w:val="4472C4" w:themeColor="accent1"/>
          <w:sz w:val="22"/>
          <w:szCs w:val="22"/>
        </w:rPr>
        <w:t>, or</w:t>
      </w:r>
      <w:r w:rsidRPr="00AE67A8">
        <w:rPr>
          <w:rFonts w:ascii="Cambria" w:hAnsi="Cambria" w:cs="Arial"/>
          <w:color w:val="4472C4" w:themeColor="accent1"/>
          <w:sz w:val="22"/>
          <w:szCs w:val="22"/>
        </w:rPr>
        <w:t xml:space="preserve"> other </w:t>
      </w:r>
      <w:r w:rsidR="00320DCD" w:rsidRPr="00AE67A8">
        <w:rPr>
          <w:rFonts w:ascii="Cambria" w:hAnsi="Cambria" w:cs="Arial"/>
          <w:color w:val="4472C4" w:themeColor="accent1"/>
          <w:sz w:val="22"/>
          <w:szCs w:val="22"/>
        </w:rPr>
        <w:t xml:space="preserve">unforeseen </w:t>
      </w:r>
      <w:r w:rsidRPr="00AE67A8">
        <w:rPr>
          <w:rFonts w:ascii="Cambria" w:hAnsi="Cambria" w:cs="Arial"/>
          <w:color w:val="4472C4" w:themeColor="accent1"/>
          <w:sz w:val="22"/>
          <w:szCs w:val="22"/>
        </w:rPr>
        <w:t>factors. Many</w:t>
      </w:r>
      <w:r w:rsidR="00320DCD" w:rsidRPr="00AE67A8">
        <w:rPr>
          <w:rFonts w:ascii="Cambria" w:hAnsi="Cambria" w:cs="Arial"/>
          <w:color w:val="4472C4" w:themeColor="accent1"/>
          <w:sz w:val="22"/>
          <w:szCs w:val="22"/>
        </w:rPr>
        <w:t>, many</w:t>
      </w:r>
      <w:r w:rsidRPr="00AE67A8">
        <w:rPr>
          <w:rFonts w:ascii="Cambria" w:hAnsi="Cambria" w:cs="Arial"/>
          <w:color w:val="4472C4" w:themeColor="accent1"/>
          <w:sz w:val="22"/>
          <w:szCs w:val="22"/>
        </w:rPr>
        <w:t xml:space="preserve"> months lapse between the time an applica</w:t>
      </w:r>
      <w:r w:rsidR="00320DCD" w:rsidRPr="00AE67A8">
        <w:rPr>
          <w:rFonts w:ascii="Cambria" w:hAnsi="Cambria" w:cs="Arial"/>
          <w:color w:val="4472C4" w:themeColor="accent1"/>
          <w:sz w:val="22"/>
          <w:szCs w:val="22"/>
        </w:rPr>
        <w:t>nt’s</w:t>
      </w:r>
      <w:r w:rsidRPr="00AE67A8">
        <w:rPr>
          <w:rFonts w:ascii="Cambria" w:hAnsi="Cambria" w:cs="Arial"/>
          <w:color w:val="4472C4" w:themeColor="accent1"/>
          <w:sz w:val="22"/>
          <w:szCs w:val="22"/>
        </w:rPr>
        <w:t xml:space="preserve"> budget is created</w:t>
      </w:r>
      <w:r w:rsidR="00320DCD" w:rsidRPr="00AE67A8">
        <w:rPr>
          <w:rFonts w:ascii="Cambria" w:hAnsi="Cambria" w:cs="Arial"/>
          <w:color w:val="4472C4" w:themeColor="accent1"/>
          <w:sz w:val="22"/>
          <w:szCs w:val="22"/>
        </w:rPr>
        <w:t xml:space="preserve">, vetted by DPOR and ORTAB, </w:t>
      </w:r>
      <w:r w:rsidRPr="00AE67A8">
        <w:rPr>
          <w:rFonts w:ascii="Cambria" w:hAnsi="Cambria" w:cs="Arial"/>
          <w:color w:val="4472C4" w:themeColor="accent1"/>
          <w:sz w:val="22"/>
          <w:szCs w:val="22"/>
        </w:rPr>
        <w:t>submitted</w:t>
      </w:r>
      <w:r w:rsidR="00320DCD" w:rsidRPr="00AE67A8">
        <w:rPr>
          <w:rFonts w:ascii="Cambria" w:hAnsi="Cambria" w:cs="Arial"/>
          <w:color w:val="4472C4" w:themeColor="accent1"/>
          <w:sz w:val="22"/>
          <w:szCs w:val="22"/>
        </w:rPr>
        <w:t xml:space="preserve"> to NPS and the applicant ultimately receives a grant award. To assist successful grantees with increased costs, DPOR chooses to add funds to existing projects via amendments, rather than forcing projects to undergo another OPSP competition. </w:t>
      </w:r>
      <w:r w:rsidR="00320DCD">
        <w:rPr>
          <w:rFonts w:ascii="Cambria" w:hAnsi="Cambria" w:cs="Arial"/>
          <w:color w:val="4472C4" w:themeColor="accent1"/>
          <w:szCs w:val="24"/>
        </w:rPr>
        <w:br/>
      </w:r>
      <w:r w:rsidR="00320DCD">
        <w:rPr>
          <w:rFonts w:ascii="Cambria" w:hAnsi="Cambria" w:cs="Arial"/>
          <w:color w:val="4472C4" w:themeColor="accent1"/>
          <w:szCs w:val="24"/>
        </w:rPr>
        <w:br/>
      </w:r>
      <w:r w:rsidR="006F4597">
        <w:rPr>
          <w:rFonts w:ascii="Cambria" w:hAnsi="Cambria" w:cs="Arial"/>
          <w:b/>
          <w:bCs/>
          <w:color w:val="4472C4" w:themeColor="accent1"/>
          <w:szCs w:val="24"/>
        </w:rPr>
        <w:t xml:space="preserve">       </w:t>
      </w:r>
      <w:r w:rsidR="00320DCD" w:rsidRPr="00AE67A8">
        <w:rPr>
          <w:rFonts w:ascii="Cambria" w:hAnsi="Cambria" w:cs="Arial"/>
          <w:b/>
          <w:bCs/>
          <w:color w:val="4472C4" w:themeColor="accent1"/>
          <w:szCs w:val="24"/>
        </w:rPr>
        <w:t xml:space="preserve">Guidelines for </w:t>
      </w:r>
      <w:r w:rsidR="005631DF" w:rsidRPr="00AE67A8">
        <w:rPr>
          <w:rFonts w:ascii="Cambria" w:hAnsi="Cambria" w:cs="Arial"/>
          <w:b/>
          <w:bCs/>
          <w:color w:val="4472C4" w:themeColor="accent1"/>
          <w:szCs w:val="24"/>
        </w:rPr>
        <w:t xml:space="preserve">DPOR’s </w:t>
      </w:r>
      <w:r w:rsidR="00AE67A8">
        <w:rPr>
          <w:rFonts w:ascii="Cambria" w:hAnsi="Cambria" w:cs="Arial"/>
          <w:b/>
          <w:bCs/>
          <w:color w:val="4472C4" w:themeColor="accent1"/>
          <w:szCs w:val="24"/>
        </w:rPr>
        <w:t xml:space="preserve">amendment </w:t>
      </w:r>
      <w:r w:rsidR="00320DCD" w:rsidRPr="00AE67A8">
        <w:rPr>
          <w:rFonts w:ascii="Cambria" w:hAnsi="Cambria" w:cs="Arial"/>
          <w:b/>
          <w:bCs/>
          <w:color w:val="4472C4" w:themeColor="accent1"/>
          <w:szCs w:val="24"/>
        </w:rPr>
        <w:t>process would include the following:</w:t>
      </w:r>
      <w:r w:rsidR="00320DCD">
        <w:rPr>
          <w:rFonts w:ascii="Cambria" w:hAnsi="Cambria" w:cs="Arial"/>
          <w:color w:val="4472C4" w:themeColor="accent1"/>
          <w:szCs w:val="24"/>
        </w:rPr>
        <w:t xml:space="preserve"> </w:t>
      </w:r>
    </w:p>
    <w:p w14:paraId="6005513B" w14:textId="16206554" w:rsidR="005631DF" w:rsidRPr="006F4597" w:rsidRDefault="00320DCD" w:rsidP="006F4597">
      <w:pPr>
        <w:pStyle w:val="ListParagraph"/>
        <w:numPr>
          <w:ilvl w:val="0"/>
          <w:numId w:val="7"/>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6F4597">
        <w:rPr>
          <w:rFonts w:ascii="Cambria" w:hAnsi="Cambria" w:cs="Arial"/>
          <w:color w:val="4472C4" w:themeColor="accent1"/>
          <w:sz w:val="22"/>
          <w:szCs w:val="22"/>
        </w:rPr>
        <w:t xml:space="preserve">Grantee submits an amended budget </w:t>
      </w:r>
      <w:r w:rsidR="005631DF" w:rsidRPr="006F4597">
        <w:rPr>
          <w:rFonts w:ascii="Cambria" w:hAnsi="Cambria" w:cs="Arial"/>
          <w:color w:val="4472C4" w:themeColor="accent1"/>
          <w:sz w:val="22"/>
          <w:szCs w:val="22"/>
        </w:rPr>
        <w:t>and narrative detailing how much additional funding is necessary, to which budget categories it applies</w:t>
      </w:r>
      <w:r w:rsidR="00AE67A8" w:rsidRPr="006F4597">
        <w:rPr>
          <w:rFonts w:ascii="Cambria" w:hAnsi="Cambria" w:cs="Arial"/>
          <w:color w:val="4472C4" w:themeColor="accent1"/>
          <w:sz w:val="22"/>
          <w:szCs w:val="22"/>
        </w:rPr>
        <w:t>, and how additional match would be met</w:t>
      </w:r>
      <w:r w:rsidR="005631DF" w:rsidRPr="006F4597">
        <w:rPr>
          <w:rFonts w:ascii="Cambria" w:hAnsi="Cambria" w:cs="Arial"/>
          <w:color w:val="4472C4" w:themeColor="accent1"/>
          <w:sz w:val="22"/>
          <w:szCs w:val="22"/>
        </w:rPr>
        <w:t>.</w:t>
      </w:r>
    </w:p>
    <w:p w14:paraId="07941D67" w14:textId="31E9BB74" w:rsidR="005631DF" w:rsidRPr="006F4597" w:rsidRDefault="005631DF" w:rsidP="006F4597">
      <w:pPr>
        <w:pStyle w:val="ListParagraph"/>
        <w:numPr>
          <w:ilvl w:val="0"/>
          <w:numId w:val="7"/>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6F4597">
        <w:rPr>
          <w:rFonts w:ascii="Cambria" w:hAnsi="Cambria" w:cs="Arial"/>
          <w:color w:val="4472C4" w:themeColor="accent1"/>
          <w:sz w:val="22"/>
          <w:szCs w:val="22"/>
        </w:rPr>
        <w:lastRenderedPageBreak/>
        <w:t xml:space="preserve">Grantee submits a narrative explaining the need for the additional funding, when the need is expected, whether/how long the project itself may need to be extended, and what would happen if additional funding is not forthcoming. </w:t>
      </w:r>
    </w:p>
    <w:p w14:paraId="5199D70D" w14:textId="01BADD12" w:rsidR="006F4597" w:rsidRDefault="005631DF" w:rsidP="006F4597">
      <w:pPr>
        <w:pStyle w:val="ListParagraph"/>
        <w:numPr>
          <w:ilvl w:val="0"/>
          <w:numId w:val="7"/>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6F4597">
        <w:rPr>
          <w:rFonts w:ascii="Cambria" w:hAnsi="Cambria" w:cs="Arial"/>
          <w:color w:val="4472C4" w:themeColor="accent1"/>
          <w:sz w:val="22"/>
          <w:szCs w:val="22"/>
        </w:rPr>
        <w:t xml:space="preserve">Grantee describes how the additional money (or lack thereof) would affect the grant scope of work. (Would the project fail to meet its scope of work?  </w:t>
      </w:r>
      <w:r w:rsidR="00AE67A8" w:rsidRPr="006F4597">
        <w:rPr>
          <w:rFonts w:ascii="Cambria" w:hAnsi="Cambria" w:cs="Arial"/>
          <w:color w:val="4472C4" w:themeColor="accent1"/>
          <w:sz w:val="22"/>
          <w:szCs w:val="22"/>
        </w:rPr>
        <w:t xml:space="preserve">Would it expand the scope?  </w:t>
      </w:r>
      <w:r w:rsidRPr="006F4597">
        <w:rPr>
          <w:rFonts w:ascii="Cambria" w:hAnsi="Cambria" w:cs="Arial"/>
          <w:color w:val="4472C4" w:themeColor="accent1"/>
          <w:sz w:val="22"/>
          <w:szCs w:val="22"/>
        </w:rPr>
        <w:t>Would it result in a non-viable public outdoor recreation project?</w:t>
      </w:r>
      <w:r w:rsidR="00AE67A8" w:rsidRPr="006F4597">
        <w:rPr>
          <w:rFonts w:ascii="Cambria" w:hAnsi="Cambria" w:cs="Arial"/>
          <w:color w:val="4472C4" w:themeColor="accent1"/>
          <w:sz w:val="22"/>
          <w:szCs w:val="22"/>
        </w:rPr>
        <w:t xml:space="preserve">  Would </w:t>
      </w:r>
      <w:r w:rsidR="006F4597">
        <w:rPr>
          <w:rFonts w:ascii="Cambria" w:hAnsi="Cambria" w:cs="Arial"/>
          <w:color w:val="4472C4" w:themeColor="accent1"/>
          <w:sz w:val="22"/>
          <w:szCs w:val="22"/>
        </w:rPr>
        <w:t>the project</w:t>
      </w:r>
      <w:r w:rsidR="00AE67A8" w:rsidRPr="006F4597">
        <w:rPr>
          <w:rFonts w:ascii="Cambria" w:hAnsi="Cambria" w:cs="Arial"/>
          <w:color w:val="4472C4" w:themeColor="accent1"/>
          <w:sz w:val="22"/>
          <w:szCs w:val="22"/>
        </w:rPr>
        <w:t xml:space="preserve"> still meet SCORP priorities?</w:t>
      </w:r>
      <w:r w:rsidRPr="006F4597">
        <w:rPr>
          <w:rFonts w:ascii="Cambria" w:hAnsi="Cambria" w:cs="Arial"/>
          <w:color w:val="4472C4" w:themeColor="accent1"/>
          <w:sz w:val="22"/>
          <w:szCs w:val="22"/>
        </w:rPr>
        <w:t xml:space="preserve">) </w:t>
      </w:r>
    </w:p>
    <w:p w14:paraId="210AF0D4" w14:textId="64BA4856" w:rsidR="005631DF" w:rsidRPr="006F4597" w:rsidRDefault="00AE67A8" w:rsidP="006F4597">
      <w:pPr>
        <w:pStyle w:val="ListParagraph"/>
        <w:numPr>
          <w:ilvl w:val="0"/>
          <w:numId w:val="7"/>
        </w:numPr>
        <w:tabs>
          <w:tab w:val="left" w:pos="-2250"/>
          <w:tab w:val="left" w:pos="0"/>
          <w:tab w:val="left" w:pos="360"/>
          <w:tab w:val="left" w:pos="720"/>
          <w:tab w:val="left" w:pos="1080"/>
          <w:tab w:val="left" w:pos="7650"/>
        </w:tabs>
        <w:rPr>
          <w:rFonts w:ascii="Cambria" w:hAnsi="Cambria" w:cs="Arial"/>
          <w:color w:val="4472C4" w:themeColor="accent1"/>
          <w:sz w:val="22"/>
          <w:szCs w:val="22"/>
        </w:rPr>
      </w:pPr>
      <w:r w:rsidRPr="006F4597">
        <w:rPr>
          <w:rFonts w:ascii="Cambria" w:hAnsi="Cambria" w:cs="Arial"/>
          <w:color w:val="4472C4" w:themeColor="accent1"/>
          <w:sz w:val="22"/>
          <w:szCs w:val="22"/>
        </w:rPr>
        <w:t xml:space="preserve">DPOR staff and State Liaison Officer </w:t>
      </w:r>
      <w:r w:rsidR="006F4597">
        <w:rPr>
          <w:rFonts w:ascii="Cambria" w:hAnsi="Cambria" w:cs="Arial"/>
          <w:color w:val="4472C4" w:themeColor="accent1"/>
          <w:sz w:val="22"/>
          <w:szCs w:val="22"/>
        </w:rPr>
        <w:t xml:space="preserve">(SLO) </w:t>
      </w:r>
      <w:r w:rsidRPr="006F4597">
        <w:rPr>
          <w:rFonts w:ascii="Cambria" w:hAnsi="Cambria" w:cs="Arial"/>
          <w:color w:val="4472C4" w:themeColor="accent1"/>
          <w:sz w:val="22"/>
          <w:szCs w:val="22"/>
        </w:rPr>
        <w:t xml:space="preserve">would consider the request, coordinate with grantee for further information as necessary, and decide whether to forward to NPS a request to increase the grant via amendment. </w:t>
      </w:r>
    </w:p>
    <w:p w14:paraId="3C74C1EE" w14:textId="4896B239" w:rsidR="00234453" w:rsidRDefault="00234453" w:rsidP="008744A5">
      <w:pPr>
        <w:tabs>
          <w:tab w:val="left" w:pos="-2250"/>
          <w:tab w:val="left" w:pos="0"/>
          <w:tab w:val="left" w:pos="360"/>
          <w:tab w:val="left" w:pos="720"/>
          <w:tab w:val="left" w:pos="1080"/>
          <w:tab w:val="left" w:pos="7650"/>
        </w:tabs>
        <w:rPr>
          <w:rFonts w:ascii="Cambria" w:hAnsi="Cambria"/>
          <w:b/>
          <w:bCs/>
          <w:szCs w:val="24"/>
        </w:rPr>
      </w:pPr>
    </w:p>
    <w:p w14:paraId="7F6A22BC" w14:textId="7D4E68C2" w:rsidR="001F62F1" w:rsidRPr="00F146B8" w:rsidRDefault="00F146B8" w:rsidP="008744A5">
      <w:pPr>
        <w:tabs>
          <w:tab w:val="left" w:pos="-2250"/>
          <w:tab w:val="left" w:pos="0"/>
          <w:tab w:val="left" w:pos="360"/>
          <w:tab w:val="left" w:pos="720"/>
          <w:tab w:val="left" w:pos="1080"/>
          <w:tab w:val="left" w:pos="7650"/>
        </w:tabs>
        <w:rPr>
          <w:rFonts w:ascii="Cambria" w:hAnsi="Cambria" w:cs="Arial"/>
          <w:b/>
          <w:bCs/>
          <w:color w:val="4472C4" w:themeColor="accent1"/>
          <w:szCs w:val="24"/>
        </w:rPr>
      </w:pPr>
      <w:r w:rsidRPr="00F146B8">
        <w:rPr>
          <w:rFonts w:ascii="Cambria" w:hAnsi="Cambria"/>
          <w:b/>
          <w:bCs/>
          <w:color w:val="4472C4" w:themeColor="accent1"/>
          <w:szCs w:val="24"/>
        </w:rPr>
        <w:t xml:space="preserve">D. </w:t>
      </w:r>
      <w:r w:rsidR="00234453" w:rsidRPr="00F146B8">
        <w:rPr>
          <w:rFonts w:ascii="Cambria" w:hAnsi="Cambria"/>
          <w:b/>
          <w:bCs/>
          <w:color w:val="4472C4" w:themeColor="accent1"/>
          <w:szCs w:val="24"/>
        </w:rPr>
        <w:t>Recurring Funding Cycle: S</w:t>
      </w:r>
      <w:r w:rsidR="008744A5" w:rsidRPr="00F146B8">
        <w:rPr>
          <w:rFonts w:ascii="Cambria" w:hAnsi="Cambria"/>
          <w:b/>
          <w:bCs/>
          <w:color w:val="4472C4" w:themeColor="accent1"/>
          <w:szCs w:val="24"/>
        </w:rPr>
        <w:t xml:space="preserve">chedule for the </w:t>
      </w:r>
      <w:r w:rsidR="001F62F1" w:rsidRPr="00F146B8">
        <w:rPr>
          <w:rFonts w:ascii="Cambria" w:hAnsi="Cambria"/>
          <w:b/>
          <w:bCs/>
          <w:color w:val="4472C4" w:themeColor="accent1"/>
          <w:szCs w:val="24"/>
        </w:rPr>
        <w:t>O</w:t>
      </w:r>
      <w:r w:rsidR="008744A5" w:rsidRPr="00F146B8">
        <w:rPr>
          <w:rFonts w:ascii="Cambria" w:hAnsi="Cambria"/>
          <w:b/>
          <w:bCs/>
          <w:color w:val="4472C4" w:themeColor="accent1"/>
          <w:szCs w:val="24"/>
        </w:rPr>
        <w:t>pen</w:t>
      </w:r>
      <w:r w:rsidR="001F62F1" w:rsidRPr="00F146B8">
        <w:rPr>
          <w:rFonts w:ascii="Cambria" w:hAnsi="Cambria"/>
          <w:b/>
          <w:bCs/>
          <w:color w:val="4472C4" w:themeColor="accent1"/>
          <w:szCs w:val="24"/>
        </w:rPr>
        <w:t xml:space="preserve"> P</w:t>
      </w:r>
      <w:r w:rsidR="008744A5" w:rsidRPr="00F146B8">
        <w:rPr>
          <w:rFonts w:ascii="Cambria" w:hAnsi="Cambria"/>
          <w:b/>
          <w:bCs/>
          <w:color w:val="4472C4" w:themeColor="accent1"/>
          <w:szCs w:val="24"/>
        </w:rPr>
        <w:t>roject</w:t>
      </w:r>
      <w:r w:rsidR="001F62F1" w:rsidRPr="00F146B8">
        <w:rPr>
          <w:rFonts w:ascii="Cambria" w:hAnsi="Cambria"/>
          <w:b/>
          <w:bCs/>
          <w:color w:val="4472C4" w:themeColor="accent1"/>
          <w:szCs w:val="24"/>
        </w:rPr>
        <w:t xml:space="preserve"> S</w:t>
      </w:r>
      <w:r w:rsidR="008744A5" w:rsidRPr="00F146B8">
        <w:rPr>
          <w:rFonts w:ascii="Cambria" w:hAnsi="Cambria"/>
          <w:b/>
          <w:bCs/>
          <w:color w:val="4472C4" w:themeColor="accent1"/>
          <w:szCs w:val="24"/>
        </w:rPr>
        <w:t>election</w:t>
      </w:r>
      <w:r w:rsidR="001F62F1" w:rsidRPr="00F146B8">
        <w:rPr>
          <w:rFonts w:ascii="Cambria" w:hAnsi="Cambria"/>
          <w:b/>
          <w:bCs/>
          <w:color w:val="4472C4" w:themeColor="accent1"/>
          <w:szCs w:val="24"/>
        </w:rPr>
        <w:t xml:space="preserve"> P</w:t>
      </w:r>
      <w:r w:rsidR="008744A5" w:rsidRPr="00F146B8">
        <w:rPr>
          <w:rFonts w:ascii="Cambria" w:hAnsi="Cambria"/>
          <w:b/>
          <w:bCs/>
          <w:color w:val="4472C4" w:themeColor="accent1"/>
          <w:szCs w:val="24"/>
        </w:rPr>
        <w:t>rocess</w:t>
      </w:r>
      <w:r w:rsidR="001F62F1" w:rsidRPr="00F146B8">
        <w:rPr>
          <w:rFonts w:ascii="Cambria" w:hAnsi="Cambria"/>
          <w:b/>
          <w:bCs/>
          <w:color w:val="4472C4" w:themeColor="accent1"/>
          <w:szCs w:val="24"/>
        </w:rPr>
        <w:t xml:space="preserve"> </w:t>
      </w:r>
    </w:p>
    <w:p w14:paraId="25C38693" w14:textId="77777777" w:rsidR="001F62F1" w:rsidRPr="00F146B8" w:rsidRDefault="001F62F1" w:rsidP="001F62F1">
      <w:pPr>
        <w:tabs>
          <w:tab w:val="left" w:pos="-2250"/>
          <w:tab w:val="left" w:pos="0"/>
          <w:tab w:val="left" w:pos="360"/>
          <w:tab w:val="left" w:pos="720"/>
          <w:tab w:val="left" w:pos="1080"/>
          <w:tab w:val="left" w:pos="7650"/>
        </w:tabs>
        <w:rPr>
          <w:rFonts w:ascii="Cambria" w:hAnsi="Cambria" w:cs="Arial"/>
          <w:color w:val="4472C4" w:themeColor="accent1"/>
          <w:sz w:val="22"/>
          <w:szCs w:val="22"/>
        </w:rPr>
      </w:pPr>
    </w:p>
    <w:p w14:paraId="590E8E0B" w14:textId="475D6966" w:rsidR="001F62F1" w:rsidRPr="00F146B8" w:rsidRDefault="001F62F1" w:rsidP="001F62F1">
      <w:pPr>
        <w:suppressLineNumbers/>
        <w:rPr>
          <w:rFonts w:ascii="Cambria" w:hAnsi="Cambria" w:cs="Arial"/>
          <w:color w:val="4472C4" w:themeColor="accent1"/>
          <w:sz w:val="22"/>
          <w:szCs w:val="22"/>
        </w:rPr>
      </w:pPr>
      <w:r w:rsidRPr="00F146B8">
        <w:rPr>
          <w:rFonts w:ascii="Cambria" w:hAnsi="Cambria" w:cs="Arial"/>
          <w:color w:val="4472C4" w:themeColor="accent1"/>
          <w:sz w:val="22"/>
          <w:szCs w:val="22"/>
        </w:rPr>
        <w:t xml:space="preserve">The following is a target timeline </w:t>
      </w:r>
      <w:r w:rsidR="000E506C" w:rsidRPr="00F146B8">
        <w:rPr>
          <w:rFonts w:ascii="Cambria" w:hAnsi="Cambria" w:cs="Arial"/>
          <w:color w:val="4472C4" w:themeColor="accent1"/>
          <w:sz w:val="22"/>
          <w:szCs w:val="22"/>
        </w:rPr>
        <w:t>Alaska uses</w:t>
      </w:r>
      <w:r w:rsidRPr="00F146B8">
        <w:rPr>
          <w:rFonts w:ascii="Cambria" w:hAnsi="Cambria" w:cs="Arial"/>
          <w:color w:val="4472C4" w:themeColor="accent1"/>
          <w:sz w:val="22"/>
          <w:szCs w:val="22"/>
        </w:rPr>
        <w:t xml:space="preserve"> when </w:t>
      </w:r>
      <w:r w:rsidR="000E506C" w:rsidRPr="00F146B8">
        <w:rPr>
          <w:rFonts w:ascii="Cambria" w:hAnsi="Cambria" w:cs="Arial"/>
          <w:color w:val="4472C4" w:themeColor="accent1"/>
          <w:sz w:val="22"/>
          <w:szCs w:val="22"/>
        </w:rPr>
        <w:t xml:space="preserve">federal </w:t>
      </w:r>
      <w:r w:rsidRPr="00F146B8">
        <w:rPr>
          <w:rFonts w:ascii="Cambria" w:hAnsi="Cambria" w:cs="Arial"/>
          <w:color w:val="4472C4" w:themeColor="accent1"/>
          <w:sz w:val="22"/>
          <w:szCs w:val="22"/>
        </w:rPr>
        <w:t xml:space="preserve">funding is anticipated for the program.  Variables such as </w:t>
      </w:r>
      <w:r w:rsidR="000E506C" w:rsidRPr="00F146B8">
        <w:rPr>
          <w:rFonts w:ascii="Cambria" w:hAnsi="Cambria" w:cs="Arial"/>
          <w:color w:val="4472C4" w:themeColor="accent1"/>
          <w:sz w:val="22"/>
          <w:szCs w:val="22"/>
        </w:rPr>
        <w:t xml:space="preserve">NPS “Open Application Windows,” </w:t>
      </w:r>
      <w:r w:rsidRPr="00F146B8">
        <w:rPr>
          <w:rFonts w:ascii="Cambria" w:hAnsi="Cambria" w:cs="Arial"/>
          <w:color w:val="4472C4" w:themeColor="accent1"/>
          <w:sz w:val="22"/>
          <w:szCs w:val="22"/>
        </w:rPr>
        <w:t>ORTAB meeting dates, staffing levels and obtaining final application documentation from sponsor</w:t>
      </w:r>
      <w:r w:rsidR="000E506C" w:rsidRPr="00F146B8">
        <w:rPr>
          <w:rFonts w:ascii="Cambria" w:hAnsi="Cambria" w:cs="Arial"/>
          <w:color w:val="4472C4" w:themeColor="accent1"/>
          <w:sz w:val="22"/>
          <w:szCs w:val="22"/>
        </w:rPr>
        <w:t>s</w:t>
      </w:r>
      <w:r w:rsidRPr="00F146B8">
        <w:rPr>
          <w:rFonts w:ascii="Cambria" w:hAnsi="Cambria" w:cs="Arial"/>
          <w:color w:val="4472C4" w:themeColor="accent1"/>
          <w:sz w:val="22"/>
          <w:szCs w:val="22"/>
        </w:rPr>
        <w:t xml:space="preserve"> </w:t>
      </w:r>
      <w:r w:rsidR="000E506C" w:rsidRPr="00F146B8">
        <w:rPr>
          <w:rFonts w:ascii="Cambria" w:hAnsi="Cambria" w:cs="Arial"/>
          <w:color w:val="4472C4" w:themeColor="accent1"/>
          <w:sz w:val="22"/>
          <w:szCs w:val="22"/>
        </w:rPr>
        <w:t>may</w:t>
      </w:r>
      <w:r w:rsidRPr="00F146B8">
        <w:rPr>
          <w:rFonts w:ascii="Cambria" w:hAnsi="Cambria" w:cs="Arial"/>
          <w:color w:val="4472C4" w:themeColor="accent1"/>
          <w:sz w:val="22"/>
          <w:szCs w:val="22"/>
        </w:rPr>
        <w:t xml:space="preserve"> alter this timeline.</w:t>
      </w:r>
    </w:p>
    <w:p w14:paraId="1E6C1144" w14:textId="77777777" w:rsidR="001F62F1" w:rsidRPr="00F146B8" w:rsidRDefault="001F62F1" w:rsidP="001F62F1">
      <w:pPr>
        <w:suppressLineNumbers/>
        <w:rPr>
          <w:rFonts w:ascii="Cambria" w:hAnsi="Cambria" w:cs="Arial"/>
          <w:color w:val="4472C4" w:themeColor="accent1"/>
          <w:sz w:val="22"/>
          <w:szCs w:val="22"/>
        </w:rPr>
      </w:pPr>
    </w:p>
    <w:p w14:paraId="32DF2C4E" w14:textId="700FA88B" w:rsidR="001F62F1" w:rsidRPr="00F146B8" w:rsidRDefault="000E506C" w:rsidP="001F62F1">
      <w:pPr>
        <w:suppressLineNumbers/>
        <w:rPr>
          <w:rFonts w:ascii="Cambria" w:hAnsi="Cambria" w:cs="Arial"/>
          <w:color w:val="4472C4" w:themeColor="accent1"/>
          <w:sz w:val="22"/>
          <w:szCs w:val="22"/>
        </w:rPr>
      </w:pPr>
      <w:r w:rsidRPr="00F146B8">
        <w:rPr>
          <w:rFonts w:ascii="Cambria" w:hAnsi="Cambria" w:cs="Arial"/>
          <w:color w:val="4472C4" w:themeColor="accent1"/>
          <w:sz w:val="22"/>
          <w:szCs w:val="22"/>
        </w:rPr>
        <w:t>August – October:  DPOR issues p</w:t>
      </w:r>
      <w:r w:rsidR="001F62F1" w:rsidRPr="00F146B8">
        <w:rPr>
          <w:rFonts w:ascii="Cambria" w:hAnsi="Cambria" w:cs="Arial"/>
          <w:color w:val="4472C4" w:themeColor="accent1"/>
          <w:sz w:val="22"/>
          <w:szCs w:val="22"/>
        </w:rPr>
        <w:t xml:space="preserve">ublic announcements of anticipated </w:t>
      </w:r>
      <w:r w:rsidR="00240207" w:rsidRPr="00F146B8">
        <w:rPr>
          <w:rFonts w:ascii="Cambria" w:hAnsi="Cambria" w:cs="Arial"/>
          <w:color w:val="4472C4" w:themeColor="accent1"/>
          <w:sz w:val="22"/>
          <w:szCs w:val="22"/>
        </w:rPr>
        <w:t xml:space="preserve">federal LWCF assistance </w:t>
      </w:r>
      <w:r w:rsidR="001F62F1" w:rsidRPr="00F146B8">
        <w:rPr>
          <w:rFonts w:ascii="Cambria" w:hAnsi="Cambria" w:cs="Arial"/>
          <w:color w:val="4472C4" w:themeColor="accent1"/>
          <w:sz w:val="22"/>
          <w:szCs w:val="22"/>
        </w:rPr>
        <w:t xml:space="preserve">and </w:t>
      </w:r>
      <w:r w:rsidRPr="00F146B8">
        <w:rPr>
          <w:rFonts w:ascii="Cambria" w:hAnsi="Cambria" w:cs="Arial"/>
          <w:color w:val="4472C4" w:themeColor="accent1"/>
          <w:sz w:val="22"/>
          <w:szCs w:val="22"/>
        </w:rPr>
        <w:t xml:space="preserve">accepts </w:t>
      </w:r>
      <w:r w:rsidR="001F62F1" w:rsidRPr="00F146B8">
        <w:rPr>
          <w:rFonts w:ascii="Cambria" w:hAnsi="Cambria" w:cs="Arial"/>
          <w:color w:val="4472C4" w:themeColor="accent1"/>
          <w:sz w:val="22"/>
          <w:szCs w:val="22"/>
        </w:rPr>
        <w:t xml:space="preserve">preliminary applications. </w:t>
      </w:r>
      <w:r w:rsidR="00240207" w:rsidRPr="00F146B8">
        <w:rPr>
          <w:rFonts w:ascii="Cambria" w:hAnsi="Cambria" w:cs="Arial"/>
          <w:color w:val="4472C4" w:themeColor="accent1"/>
          <w:sz w:val="22"/>
          <w:szCs w:val="22"/>
        </w:rPr>
        <w:t xml:space="preserve">  Grant round is open for about 90 days. </w:t>
      </w:r>
    </w:p>
    <w:p w14:paraId="36B37491" w14:textId="77777777" w:rsidR="001F62F1" w:rsidRPr="00F146B8" w:rsidRDefault="001F62F1" w:rsidP="001F62F1">
      <w:pPr>
        <w:suppressLineNumbers/>
        <w:rPr>
          <w:rFonts w:ascii="Cambria" w:hAnsi="Cambria" w:cs="Arial"/>
          <w:color w:val="4472C4" w:themeColor="accent1"/>
          <w:sz w:val="22"/>
          <w:szCs w:val="22"/>
        </w:rPr>
      </w:pPr>
    </w:p>
    <w:p w14:paraId="1D8BBC6A" w14:textId="2B8FE1E7" w:rsidR="001F62F1" w:rsidRPr="00F146B8" w:rsidRDefault="00240207" w:rsidP="001F62F1">
      <w:pPr>
        <w:suppressLineNumbers/>
        <w:rPr>
          <w:rFonts w:ascii="Cambria" w:hAnsi="Cambria" w:cs="Arial"/>
          <w:color w:val="4472C4" w:themeColor="accent1"/>
          <w:sz w:val="22"/>
          <w:szCs w:val="22"/>
        </w:rPr>
      </w:pPr>
      <w:r w:rsidRPr="00F146B8">
        <w:rPr>
          <w:rFonts w:ascii="Cambria" w:hAnsi="Cambria" w:cs="Arial"/>
          <w:color w:val="4472C4" w:themeColor="accent1"/>
          <w:sz w:val="22"/>
          <w:szCs w:val="22"/>
        </w:rPr>
        <w:t xml:space="preserve">November – </w:t>
      </w:r>
      <w:r w:rsidR="001F62F1" w:rsidRPr="00F146B8">
        <w:rPr>
          <w:rFonts w:ascii="Cambria" w:hAnsi="Cambria" w:cs="Arial"/>
          <w:color w:val="4472C4" w:themeColor="accent1"/>
          <w:sz w:val="22"/>
          <w:szCs w:val="22"/>
        </w:rPr>
        <w:t>December</w:t>
      </w:r>
      <w:r w:rsidRPr="00F146B8">
        <w:rPr>
          <w:rFonts w:ascii="Cambria" w:hAnsi="Cambria" w:cs="Arial"/>
          <w:color w:val="4472C4" w:themeColor="accent1"/>
          <w:sz w:val="22"/>
          <w:szCs w:val="22"/>
        </w:rPr>
        <w:t xml:space="preserve">: </w:t>
      </w:r>
      <w:r w:rsidR="001F62F1" w:rsidRPr="00F146B8">
        <w:rPr>
          <w:rFonts w:ascii="Cambria" w:hAnsi="Cambria" w:cs="Arial"/>
          <w:color w:val="4472C4" w:themeColor="accent1"/>
          <w:sz w:val="22"/>
          <w:szCs w:val="22"/>
        </w:rPr>
        <w:t xml:space="preserve"> Preliminary applications </w:t>
      </w:r>
      <w:r w:rsidRPr="00F146B8">
        <w:rPr>
          <w:rFonts w:ascii="Cambria" w:hAnsi="Cambria" w:cs="Arial"/>
          <w:color w:val="4472C4" w:themeColor="accent1"/>
          <w:sz w:val="22"/>
          <w:szCs w:val="22"/>
        </w:rPr>
        <w:t xml:space="preserve">are reviewed by DPOR staff for eligibility and completeness.  DPOR staff prepares applications for dissemination to ORTAB. </w:t>
      </w:r>
    </w:p>
    <w:p w14:paraId="14C7EAE7" w14:textId="77777777" w:rsidR="001F62F1" w:rsidRPr="00F146B8" w:rsidRDefault="001F62F1" w:rsidP="001F62F1">
      <w:pPr>
        <w:suppressLineNumbers/>
        <w:rPr>
          <w:rFonts w:ascii="Cambria" w:hAnsi="Cambria" w:cs="Arial"/>
          <w:color w:val="4472C4" w:themeColor="accent1"/>
          <w:sz w:val="22"/>
          <w:szCs w:val="22"/>
        </w:rPr>
      </w:pPr>
    </w:p>
    <w:p w14:paraId="548B62D4" w14:textId="05291A70" w:rsidR="001F62F1" w:rsidRPr="00F146B8" w:rsidRDefault="001F62F1" w:rsidP="001F62F1">
      <w:pPr>
        <w:suppressLineNumbers/>
        <w:rPr>
          <w:rFonts w:ascii="Cambria" w:hAnsi="Cambria" w:cs="Arial"/>
          <w:color w:val="4472C4" w:themeColor="accent1"/>
          <w:sz w:val="22"/>
          <w:szCs w:val="22"/>
        </w:rPr>
      </w:pPr>
      <w:r w:rsidRPr="00F146B8">
        <w:rPr>
          <w:rFonts w:ascii="Cambria" w:hAnsi="Cambria" w:cs="Arial"/>
          <w:color w:val="4472C4" w:themeColor="accent1"/>
          <w:sz w:val="22"/>
          <w:szCs w:val="22"/>
        </w:rPr>
        <w:t>January</w:t>
      </w:r>
      <w:r w:rsidR="00240207" w:rsidRPr="00F146B8">
        <w:rPr>
          <w:rFonts w:ascii="Cambria" w:hAnsi="Cambria" w:cs="Arial"/>
          <w:color w:val="4472C4" w:themeColor="accent1"/>
          <w:sz w:val="22"/>
          <w:szCs w:val="22"/>
        </w:rPr>
        <w:t xml:space="preserve"> - February: DPOR conducts a</w:t>
      </w:r>
      <w:r w:rsidRPr="00F146B8">
        <w:rPr>
          <w:rFonts w:ascii="Cambria" w:hAnsi="Cambria" w:cs="Arial"/>
          <w:color w:val="4472C4" w:themeColor="accent1"/>
          <w:sz w:val="22"/>
          <w:szCs w:val="22"/>
        </w:rPr>
        <w:t xml:space="preserve"> public meeting of the </w:t>
      </w:r>
      <w:r w:rsidR="006F4597">
        <w:rPr>
          <w:rFonts w:ascii="Cambria" w:hAnsi="Cambria" w:cs="Arial"/>
          <w:color w:val="4472C4" w:themeColor="accent1"/>
          <w:sz w:val="22"/>
          <w:szCs w:val="22"/>
        </w:rPr>
        <w:t>ORTAB</w:t>
      </w:r>
      <w:r w:rsidR="006F4597" w:rsidRPr="00F146B8">
        <w:rPr>
          <w:rFonts w:ascii="Cambria" w:hAnsi="Cambria" w:cs="Arial"/>
          <w:color w:val="4472C4" w:themeColor="accent1"/>
          <w:sz w:val="22"/>
          <w:szCs w:val="22"/>
        </w:rPr>
        <w:t xml:space="preserve"> </w:t>
      </w:r>
      <w:r w:rsidRPr="00F146B8">
        <w:rPr>
          <w:rFonts w:ascii="Cambria" w:hAnsi="Cambria" w:cs="Arial"/>
          <w:color w:val="4472C4" w:themeColor="accent1"/>
          <w:sz w:val="22"/>
          <w:szCs w:val="22"/>
        </w:rPr>
        <w:t xml:space="preserve">to review and rank preliminary applications.  </w:t>
      </w:r>
      <w:r w:rsidR="006F4597">
        <w:rPr>
          <w:rFonts w:ascii="Cambria" w:hAnsi="Cambria" w:cs="Arial"/>
          <w:color w:val="4472C4" w:themeColor="accent1"/>
          <w:sz w:val="22"/>
          <w:szCs w:val="22"/>
        </w:rPr>
        <w:t xml:space="preserve">The </w:t>
      </w:r>
      <w:r w:rsidRPr="00F146B8">
        <w:rPr>
          <w:rFonts w:ascii="Cambria" w:hAnsi="Cambria" w:cs="Arial"/>
          <w:color w:val="4472C4" w:themeColor="accent1"/>
          <w:sz w:val="22"/>
          <w:szCs w:val="22"/>
        </w:rPr>
        <w:t>S</w:t>
      </w:r>
      <w:r w:rsidR="006F4597">
        <w:rPr>
          <w:rFonts w:ascii="Cambria" w:hAnsi="Cambria" w:cs="Arial"/>
          <w:color w:val="4472C4" w:themeColor="accent1"/>
          <w:sz w:val="22"/>
          <w:szCs w:val="22"/>
        </w:rPr>
        <w:t xml:space="preserve">tate </w:t>
      </w:r>
      <w:r w:rsidRPr="00F146B8">
        <w:rPr>
          <w:rFonts w:ascii="Cambria" w:hAnsi="Cambria" w:cs="Arial"/>
          <w:color w:val="4472C4" w:themeColor="accent1"/>
          <w:sz w:val="22"/>
          <w:szCs w:val="22"/>
        </w:rPr>
        <w:t>L</w:t>
      </w:r>
      <w:r w:rsidR="006F4597">
        <w:rPr>
          <w:rFonts w:ascii="Cambria" w:hAnsi="Cambria" w:cs="Arial"/>
          <w:color w:val="4472C4" w:themeColor="accent1"/>
          <w:sz w:val="22"/>
          <w:szCs w:val="22"/>
        </w:rPr>
        <w:t xml:space="preserve">iaison </w:t>
      </w:r>
      <w:r w:rsidRPr="00F146B8">
        <w:rPr>
          <w:rFonts w:ascii="Cambria" w:hAnsi="Cambria" w:cs="Arial"/>
          <w:color w:val="4472C4" w:themeColor="accent1"/>
          <w:sz w:val="22"/>
          <w:szCs w:val="22"/>
        </w:rPr>
        <w:t>O</w:t>
      </w:r>
      <w:r w:rsidR="006F4597">
        <w:rPr>
          <w:rFonts w:ascii="Cambria" w:hAnsi="Cambria" w:cs="Arial"/>
          <w:color w:val="4472C4" w:themeColor="accent1"/>
          <w:sz w:val="22"/>
          <w:szCs w:val="22"/>
        </w:rPr>
        <w:t>fficer (Director of Alaska State Parks)</w:t>
      </w:r>
      <w:r w:rsidRPr="00F146B8">
        <w:rPr>
          <w:rFonts w:ascii="Cambria" w:hAnsi="Cambria" w:cs="Arial"/>
          <w:color w:val="4472C4" w:themeColor="accent1"/>
          <w:sz w:val="22"/>
          <w:szCs w:val="22"/>
        </w:rPr>
        <w:t xml:space="preserve"> approves final ranking.</w:t>
      </w:r>
    </w:p>
    <w:p w14:paraId="025B40BA" w14:textId="77777777" w:rsidR="001F62F1" w:rsidRPr="00F146B8" w:rsidRDefault="001F62F1" w:rsidP="001F62F1">
      <w:pPr>
        <w:suppressLineNumbers/>
        <w:rPr>
          <w:rFonts w:ascii="Cambria" w:hAnsi="Cambria" w:cs="Arial"/>
          <w:color w:val="4472C4" w:themeColor="accent1"/>
          <w:sz w:val="22"/>
          <w:szCs w:val="22"/>
        </w:rPr>
      </w:pPr>
    </w:p>
    <w:p w14:paraId="01CECDA8" w14:textId="38513043" w:rsidR="001F62F1" w:rsidRPr="00F146B8" w:rsidRDefault="001F62F1" w:rsidP="001F62F1">
      <w:pPr>
        <w:suppressLineNumbers/>
        <w:rPr>
          <w:rFonts w:ascii="Cambria" w:hAnsi="Cambria" w:cs="Arial"/>
          <w:color w:val="4472C4" w:themeColor="accent1"/>
          <w:sz w:val="22"/>
          <w:szCs w:val="22"/>
        </w:rPr>
      </w:pPr>
      <w:r w:rsidRPr="00F146B8">
        <w:rPr>
          <w:rFonts w:ascii="Cambria" w:hAnsi="Cambria" w:cs="Arial"/>
          <w:color w:val="4472C4" w:themeColor="accent1"/>
          <w:sz w:val="22"/>
          <w:szCs w:val="22"/>
        </w:rPr>
        <w:t xml:space="preserve">February </w:t>
      </w:r>
      <w:r w:rsidR="00240207" w:rsidRPr="00F146B8">
        <w:rPr>
          <w:rFonts w:ascii="Cambria" w:hAnsi="Cambria" w:cs="Arial"/>
          <w:color w:val="4472C4" w:themeColor="accent1"/>
          <w:sz w:val="22"/>
          <w:szCs w:val="22"/>
        </w:rPr>
        <w:t>–</w:t>
      </w:r>
      <w:r w:rsidRPr="00F146B8">
        <w:rPr>
          <w:rFonts w:ascii="Cambria" w:hAnsi="Cambria" w:cs="Arial"/>
          <w:color w:val="4472C4" w:themeColor="accent1"/>
          <w:sz w:val="22"/>
          <w:szCs w:val="22"/>
        </w:rPr>
        <w:t xml:space="preserve"> April</w:t>
      </w:r>
      <w:r w:rsidR="00240207" w:rsidRPr="00F146B8">
        <w:rPr>
          <w:rFonts w:ascii="Cambria" w:hAnsi="Cambria" w:cs="Arial"/>
          <w:color w:val="4472C4" w:themeColor="accent1"/>
          <w:sz w:val="22"/>
          <w:szCs w:val="22"/>
        </w:rPr>
        <w:t xml:space="preserve">:  DPOR </w:t>
      </w:r>
      <w:r w:rsidRPr="00F146B8">
        <w:rPr>
          <w:rFonts w:ascii="Cambria" w:hAnsi="Cambria" w:cs="Arial"/>
          <w:color w:val="4472C4" w:themeColor="accent1"/>
          <w:sz w:val="22"/>
          <w:szCs w:val="22"/>
        </w:rPr>
        <w:t xml:space="preserve">staff </w:t>
      </w:r>
      <w:r w:rsidR="00240207" w:rsidRPr="00F146B8">
        <w:rPr>
          <w:rFonts w:ascii="Cambria" w:hAnsi="Cambria" w:cs="Arial"/>
          <w:color w:val="4472C4" w:themeColor="accent1"/>
          <w:sz w:val="22"/>
          <w:szCs w:val="22"/>
        </w:rPr>
        <w:t>coordinate with</w:t>
      </w:r>
      <w:r w:rsidR="002131FC">
        <w:rPr>
          <w:rFonts w:ascii="Cambria" w:hAnsi="Cambria" w:cs="Arial"/>
          <w:color w:val="4472C4" w:themeColor="accent1"/>
          <w:sz w:val="22"/>
          <w:szCs w:val="22"/>
        </w:rPr>
        <w:t xml:space="preserve"> sponsors of</w:t>
      </w:r>
      <w:r w:rsidR="006F4597">
        <w:rPr>
          <w:rFonts w:ascii="Cambria" w:hAnsi="Cambria" w:cs="Arial"/>
          <w:color w:val="4472C4" w:themeColor="accent1"/>
          <w:sz w:val="22"/>
          <w:szCs w:val="22"/>
        </w:rPr>
        <w:t xml:space="preserve"> the highest ranking</w:t>
      </w:r>
      <w:r w:rsidR="00240207" w:rsidRPr="00F146B8">
        <w:rPr>
          <w:rFonts w:ascii="Cambria" w:hAnsi="Cambria" w:cs="Arial"/>
          <w:color w:val="4472C4" w:themeColor="accent1"/>
          <w:sz w:val="22"/>
          <w:szCs w:val="22"/>
        </w:rPr>
        <w:t xml:space="preserve"> applica</w:t>
      </w:r>
      <w:r w:rsidR="002131FC">
        <w:rPr>
          <w:rFonts w:ascii="Cambria" w:hAnsi="Cambria" w:cs="Arial"/>
          <w:color w:val="4472C4" w:themeColor="accent1"/>
          <w:sz w:val="22"/>
          <w:szCs w:val="22"/>
        </w:rPr>
        <w:t>tions</w:t>
      </w:r>
      <w:r w:rsidR="006F4597">
        <w:rPr>
          <w:rFonts w:ascii="Cambria" w:hAnsi="Cambria" w:cs="Arial"/>
          <w:color w:val="4472C4" w:themeColor="accent1"/>
          <w:sz w:val="22"/>
          <w:szCs w:val="22"/>
        </w:rPr>
        <w:t xml:space="preserve"> </w:t>
      </w:r>
      <w:r w:rsidR="00240207" w:rsidRPr="00F146B8">
        <w:rPr>
          <w:rFonts w:ascii="Cambria" w:hAnsi="Cambria" w:cs="Arial"/>
          <w:color w:val="4472C4" w:themeColor="accent1"/>
          <w:sz w:val="22"/>
          <w:szCs w:val="22"/>
        </w:rPr>
        <w:t xml:space="preserve">to </w:t>
      </w:r>
      <w:r w:rsidRPr="00F146B8">
        <w:rPr>
          <w:rFonts w:ascii="Cambria" w:hAnsi="Cambria" w:cs="Arial"/>
          <w:color w:val="4472C4" w:themeColor="accent1"/>
          <w:sz w:val="22"/>
          <w:szCs w:val="22"/>
        </w:rPr>
        <w:t xml:space="preserve">complete </w:t>
      </w:r>
      <w:r w:rsidR="002131FC">
        <w:rPr>
          <w:rFonts w:ascii="Cambria" w:hAnsi="Cambria" w:cs="Arial"/>
          <w:color w:val="4472C4" w:themeColor="accent1"/>
          <w:sz w:val="22"/>
          <w:szCs w:val="22"/>
        </w:rPr>
        <w:t xml:space="preserve">a </w:t>
      </w:r>
      <w:r w:rsidRPr="00F146B8">
        <w:rPr>
          <w:rFonts w:ascii="Cambria" w:hAnsi="Cambria" w:cs="Arial"/>
          <w:color w:val="4472C4" w:themeColor="accent1"/>
          <w:sz w:val="22"/>
          <w:szCs w:val="22"/>
        </w:rPr>
        <w:t>full application package</w:t>
      </w:r>
      <w:r w:rsidR="00240207" w:rsidRPr="00F146B8">
        <w:rPr>
          <w:rFonts w:ascii="Cambria" w:hAnsi="Cambria" w:cs="Arial"/>
          <w:color w:val="4472C4" w:themeColor="accent1"/>
          <w:sz w:val="22"/>
          <w:szCs w:val="22"/>
        </w:rPr>
        <w:t xml:space="preserve"> </w:t>
      </w:r>
      <w:r w:rsidR="002131FC">
        <w:rPr>
          <w:rFonts w:ascii="Cambria" w:hAnsi="Cambria" w:cs="Arial"/>
          <w:color w:val="4472C4" w:themeColor="accent1"/>
          <w:sz w:val="22"/>
          <w:szCs w:val="22"/>
        </w:rPr>
        <w:t>to</w:t>
      </w:r>
      <w:r w:rsidR="00240207" w:rsidRPr="00F146B8">
        <w:rPr>
          <w:rFonts w:ascii="Cambria" w:hAnsi="Cambria" w:cs="Arial"/>
          <w:color w:val="4472C4" w:themeColor="accent1"/>
          <w:sz w:val="22"/>
          <w:szCs w:val="22"/>
        </w:rPr>
        <w:t xml:space="preserve"> submit to </w:t>
      </w:r>
      <w:r w:rsidR="002131FC">
        <w:rPr>
          <w:rFonts w:ascii="Cambria" w:hAnsi="Cambria" w:cs="Arial"/>
          <w:color w:val="4472C4" w:themeColor="accent1"/>
          <w:sz w:val="22"/>
          <w:szCs w:val="22"/>
        </w:rPr>
        <w:t xml:space="preserve">the </w:t>
      </w:r>
      <w:r w:rsidR="00240207" w:rsidRPr="00F146B8">
        <w:rPr>
          <w:rFonts w:ascii="Cambria" w:hAnsi="Cambria" w:cs="Arial"/>
          <w:color w:val="4472C4" w:themeColor="accent1"/>
          <w:sz w:val="22"/>
          <w:szCs w:val="22"/>
        </w:rPr>
        <w:t xml:space="preserve">NPS Program Officer for review and </w:t>
      </w:r>
      <w:r w:rsidR="002131FC">
        <w:rPr>
          <w:rFonts w:ascii="Cambria" w:hAnsi="Cambria" w:cs="Arial"/>
          <w:color w:val="4472C4" w:themeColor="accent1"/>
          <w:sz w:val="22"/>
          <w:szCs w:val="22"/>
        </w:rPr>
        <w:t>final approval</w:t>
      </w:r>
      <w:r w:rsidR="00240207" w:rsidRPr="00F146B8">
        <w:rPr>
          <w:rFonts w:ascii="Cambria" w:hAnsi="Cambria" w:cs="Arial"/>
          <w:color w:val="4472C4" w:themeColor="accent1"/>
          <w:sz w:val="22"/>
          <w:szCs w:val="22"/>
        </w:rPr>
        <w:t xml:space="preserve">.  </w:t>
      </w:r>
    </w:p>
    <w:p w14:paraId="75B44E58" w14:textId="77777777" w:rsidR="001F62F1" w:rsidRPr="00F146B8" w:rsidRDefault="001F62F1" w:rsidP="001F62F1">
      <w:pPr>
        <w:suppressLineNumbers/>
        <w:rPr>
          <w:rFonts w:ascii="Cambria" w:hAnsi="Cambria" w:cs="Arial"/>
          <w:color w:val="4472C4" w:themeColor="accent1"/>
          <w:sz w:val="22"/>
          <w:szCs w:val="22"/>
        </w:rPr>
      </w:pPr>
    </w:p>
    <w:p w14:paraId="2825CCF0" w14:textId="53513744" w:rsidR="002E6F3F" w:rsidRDefault="001F62F1" w:rsidP="008744A5">
      <w:pPr>
        <w:suppressLineNumbers/>
        <w:rPr>
          <w:rFonts w:ascii="Cambria" w:hAnsi="Cambria" w:cs="Arial"/>
          <w:color w:val="4472C4" w:themeColor="accent1"/>
          <w:sz w:val="22"/>
          <w:szCs w:val="22"/>
        </w:rPr>
      </w:pPr>
      <w:r w:rsidRPr="00F146B8">
        <w:rPr>
          <w:rFonts w:ascii="Cambria" w:hAnsi="Cambria" w:cs="Arial"/>
          <w:color w:val="4472C4" w:themeColor="accent1"/>
          <w:sz w:val="22"/>
          <w:szCs w:val="22"/>
        </w:rPr>
        <w:t>May</w:t>
      </w:r>
      <w:r w:rsidR="00240207" w:rsidRPr="00F146B8">
        <w:rPr>
          <w:rFonts w:ascii="Cambria" w:hAnsi="Cambria" w:cs="Arial"/>
          <w:color w:val="4472C4" w:themeColor="accent1"/>
          <w:sz w:val="22"/>
          <w:szCs w:val="22"/>
        </w:rPr>
        <w:t xml:space="preserve"> – Ju</w:t>
      </w:r>
      <w:r w:rsidR="00ED4C94">
        <w:rPr>
          <w:rFonts w:ascii="Cambria" w:hAnsi="Cambria" w:cs="Arial"/>
          <w:color w:val="4472C4" w:themeColor="accent1"/>
          <w:sz w:val="22"/>
          <w:szCs w:val="22"/>
        </w:rPr>
        <w:t>ly</w:t>
      </w:r>
      <w:r w:rsidR="00240207" w:rsidRPr="00F146B8">
        <w:rPr>
          <w:rFonts w:ascii="Cambria" w:hAnsi="Cambria" w:cs="Arial"/>
          <w:color w:val="4472C4" w:themeColor="accent1"/>
          <w:sz w:val="22"/>
          <w:szCs w:val="22"/>
        </w:rPr>
        <w:t xml:space="preserve">:  Upon NPS approval, DPOR staff upload </w:t>
      </w:r>
      <w:r w:rsidRPr="00F146B8">
        <w:rPr>
          <w:rFonts w:ascii="Cambria" w:hAnsi="Cambria" w:cs="Arial"/>
          <w:color w:val="4472C4" w:themeColor="accent1"/>
          <w:sz w:val="22"/>
          <w:szCs w:val="22"/>
        </w:rPr>
        <w:t xml:space="preserve">full application packages </w:t>
      </w:r>
      <w:r w:rsidR="008744A5" w:rsidRPr="00F146B8">
        <w:rPr>
          <w:rFonts w:ascii="Cambria" w:hAnsi="Cambria" w:cs="Arial"/>
          <w:color w:val="4472C4" w:themeColor="accent1"/>
          <w:sz w:val="22"/>
          <w:szCs w:val="22"/>
        </w:rPr>
        <w:t xml:space="preserve">into Grants.gov during the next available “Open Application Window.” </w:t>
      </w:r>
    </w:p>
    <w:p w14:paraId="16BFB707" w14:textId="77777777" w:rsidR="00E70E4A" w:rsidRDefault="00E70E4A" w:rsidP="008744A5">
      <w:pPr>
        <w:suppressLineNumbers/>
        <w:rPr>
          <w:rFonts w:ascii="Cambria" w:hAnsi="Cambria" w:cs="Arial"/>
          <w:color w:val="4472C4" w:themeColor="accent1"/>
          <w:sz w:val="22"/>
          <w:szCs w:val="22"/>
        </w:rPr>
      </w:pPr>
    </w:p>
    <w:p w14:paraId="4A515BC0" w14:textId="5CE2DB9D" w:rsidR="00E70E4A" w:rsidRDefault="00AE67A8" w:rsidP="008744A5">
      <w:pPr>
        <w:suppressLineNumbers/>
        <w:rPr>
          <w:rFonts w:ascii="Cambria" w:hAnsi="Cambria" w:cs="Arial"/>
          <w:b/>
          <w:bCs/>
          <w:color w:val="4472C4" w:themeColor="accent1"/>
          <w:szCs w:val="24"/>
        </w:rPr>
      </w:pPr>
      <w:r w:rsidRPr="00AE67A8">
        <w:rPr>
          <w:rFonts w:ascii="Cambria" w:hAnsi="Cambria" w:cs="Arial"/>
          <w:b/>
          <w:bCs/>
          <w:color w:val="4472C4" w:themeColor="accent1"/>
          <w:szCs w:val="24"/>
        </w:rPr>
        <w:t>E. Applicant Notification</w:t>
      </w:r>
    </w:p>
    <w:p w14:paraId="2E5EDD2F" w14:textId="77777777" w:rsidR="004A69EA" w:rsidRDefault="004A69EA" w:rsidP="008744A5">
      <w:pPr>
        <w:suppressLineNumbers/>
        <w:rPr>
          <w:rFonts w:ascii="Cambria" w:hAnsi="Cambria" w:cs="Arial"/>
          <w:color w:val="4472C4" w:themeColor="accent1"/>
          <w:sz w:val="22"/>
          <w:szCs w:val="22"/>
        </w:rPr>
      </w:pPr>
    </w:p>
    <w:p w14:paraId="2F4C5533" w14:textId="6A74FD18" w:rsidR="00AE67A8" w:rsidRDefault="006B3CD7" w:rsidP="008744A5">
      <w:pPr>
        <w:suppressLineNumbers/>
        <w:rPr>
          <w:rFonts w:ascii="Cambria" w:hAnsi="Cambria" w:cs="Arial"/>
          <w:b/>
          <w:bCs/>
          <w:color w:val="4472C4" w:themeColor="accent1"/>
          <w:szCs w:val="24"/>
        </w:rPr>
      </w:pPr>
      <w:r>
        <w:rPr>
          <w:rFonts w:ascii="Cambria" w:hAnsi="Cambria" w:cs="Arial"/>
          <w:color w:val="4472C4" w:themeColor="accent1"/>
          <w:sz w:val="22"/>
          <w:szCs w:val="22"/>
        </w:rPr>
        <w:t xml:space="preserve">DPOR notifies the public and potential applicants of available funding by posting a public notice on the State website, </w:t>
      </w:r>
      <w:r w:rsidR="002131FC">
        <w:rPr>
          <w:rFonts w:ascii="Cambria" w:hAnsi="Cambria" w:cs="Arial"/>
          <w:color w:val="4472C4" w:themeColor="accent1"/>
          <w:sz w:val="22"/>
          <w:szCs w:val="22"/>
        </w:rPr>
        <w:t xml:space="preserve">the </w:t>
      </w:r>
      <w:r>
        <w:rPr>
          <w:rFonts w:ascii="Cambria" w:hAnsi="Cambria" w:cs="Arial"/>
          <w:color w:val="4472C4" w:themeColor="accent1"/>
          <w:sz w:val="22"/>
          <w:szCs w:val="22"/>
        </w:rPr>
        <w:t>DPOR webpage, and by word-of-mouth through State and local organizations</w:t>
      </w:r>
      <w:r w:rsidR="002131FC">
        <w:rPr>
          <w:rFonts w:ascii="Cambria" w:hAnsi="Cambria" w:cs="Arial"/>
          <w:color w:val="4472C4" w:themeColor="accent1"/>
          <w:sz w:val="22"/>
          <w:szCs w:val="22"/>
        </w:rPr>
        <w:t>.</w:t>
      </w:r>
      <w:r>
        <w:rPr>
          <w:rFonts w:ascii="Cambria" w:hAnsi="Cambria" w:cs="Arial"/>
          <w:color w:val="4472C4" w:themeColor="accent1"/>
          <w:sz w:val="22"/>
          <w:szCs w:val="22"/>
        </w:rPr>
        <w:t xml:space="preserve"> </w:t>
      </w:r>
      <w:r w:rsidR="002131FC">
        <w:rPr>
          <w:rFonts w:ascii="Cambria" w:hAnsi="Cambria" w:cs="Arial"/>
          <w:color w:val="4472C4" w:themeColor="accent1"/>
          <w:sz w:val="22"/>
          <w:szCs w:val="22"/>
        </w:rPr>
        <w:t xml:space="preserve">Announcements also occur </w:t>
      </w:r>
      <w:r>
        <w:rPr>
          <w:rFonts w:ascii="Cambria" w:hAnsi="Cambria" w:cs="Arial"/>
          <w:color w:val="4472C4" w:themeColor="accent1"/>
          <w:sz w:val="22"/>
          <w:szCs w:val="22"/>
        </w:rPr>
        <w:t>during meetings with outdoor trails groups</w:t>
      </w:r>
      <w:r w:rsidR="002131FC">
        <w:rPr>
          <w:rFonts w:ascii="Cambria" w:hAnsi="Cambria" w:cs="Arial"/>
          <w:color w:val="4472C4" w:themeColor="accent1"/>
          <w:sz w:val="22"/>
          <w:szCs w:val="22"/>
        </w:rPr>
        <w:t xml:space="preserve"> or other entities, and </w:t>
      </w:r>
      <w:r>
        <w:rPr>
          <w:rFonts w:ascii="Cambria" w:hAnsi="Cambria" w:cs="Arial"/>
          <w:color w:val="4472C4" w:themeColor="accent1"/>
          <w:sz w:val="22"/>
          <w:szCs w:val="22"/>
        </w:rPr>
        <w:t>outreach to municipal and tribal officials, etc.  Relevant information such as t</w:t>
      </w:r>
      <w:r w:rsidRPr="00F23FF9">
        <w:rPr>
          <w:rFonts w:ascii="Cambria" w:hAnsi="Cambria" w:cs="Arial"/>
          <w:color w:val="4472C4" w:themeColor="accent1"/>
          <w:sz w:val="22"/>
          <w:szCs w:val="22"/>
        </w:rPr>
        <w:t xml:space="preserve">he </w:t>
      </w:r>
      <w:r w:rsidRPr="00F23FF9">
        <w:rPr>
          <w:rFonts w:ascii="Cambria" w:hAnsi="Cambria" w:cs="Arial"/>
          <w:i/>
          <w:iCs/>
          <w:color w:val="4472C4" w:themeColor="accent1"/>
          <w:sz w:val="22"/>
          <w:szCs w:val="22"/>
        </w:rPr>
        <w:t>Evaluation Score Sheet</w:t>
      </w:r>
      <w:r>
        <w:rPr>
          <w:rFonts w:ascii="Cambria" w:hAnsi="Cambria" w:cs="Arial"/>
          <w:color w:val="4472C4" w:themeColor="accent1"/>
          <w:sz w:val="22"/>
          <w:szCs w:val="22"/>
        </w:rPr>
        <w:t xml:space="preserve">, </w:t>
      </w:r>
      <w:r w:rsidRPr="00F23FF9">
        <w:rPr>
          <w:rFonts w:ascii="Cambria" w:hAnsi="Cambria" w:cs="Arial"/>
          <w:i/>
          <w:iCs/>
          <w:color w:val="4472C4" w:themeColor="accent1"/>
          <w:sz w:val="22"/>
          <w:szCs w:val="22"/>
        </w:rPr>
        <w:t>Frequently Asked Questions</w:t>
      </w:r>
      <w:r>
        <w:rPr>
          <w:rFonts w:ascii="Cambria" w:hAnsi="Cambria" w:cs="Arial"/>
          <w:color w:val="4472C4" w:themeColor="accent1"/>
          <w:sz w:val="22"/>
          <w:szCs w:val="22"/>
        </w:rPr>
        <w:t xml:space="preserve">, standard </w:t>
      </w:r>
      <w:r w:rsidRPr="00F23FF9">
        <w:rPr>
          <w:rFonts w:ascii="Cambria" w:hAnsi="Cambria" w:cs="Arial"/>
          <w:color w:val="4472C4" w:themeColor="accent1"/>
          <w:sz w:val="22"/>
          <w:szCs w:val="22"/>
        </w:rPr>
        <w:t xml:space="preserve">forms </w:t>
      </w:r>
      <w:r>
        <w:rPr>
          <w:rFonts w:ascii="Cambria" w:hAnsi="Cambria" w:cs="Arial"/>
          <w:color w:val="4472C4" w:themeColor="accent1"/>
          <w:sz w:val="22"/>
          <w:szCs w:val="22"/>
        </w:rPr>
        <w:t>and helpful</w:t>
      </w:r>
      <w:r w:rsidRPr="00F23FF9">
        <w:rPr>
          <w:rFonts w:ascii="Cambria" w:hAnsi="Cambria" w:cs="Arial"/>
          <w:color w:val="4472C4" w:themeColor="accent1"/>
          <w:sz w:val="22"/>
          <w:szCs w:val="22"/>
        </w:rPr>
        <w:t xml:space="preserve"> examples</w:t>
      </w:r>
      <w:r>
        <w:rPr>
          <w:rFonts w:ascii="Cambria" w:hAnsi="Cambria" w:cs="Arial"/>
          <w:color w:val="4472C4" w:themeColor="accent1"/>
          <w:sz w:val="22"/>
          <w:szCs w:val="22"/>
        </w:rPr>
        <w:t xml:space="preserve"> </w:t>
      </w:r>
      <w:r w:rsidR="002131FC">
        <w:rPr>
          <w:rFonts w:ascii="Cambria" w:hAnsi="Cambria" w:cs="Arial"/>
          <w:color w:val="4472C4" w:themeColor="accent1"/>
          <w:sz w:val="22"/>
          <w:szCs w:val="22"/>
        </w:rPr>
        <w:t>are</w:t>
      </w:r>
      <w:r>
        <w:rPr>
          <w:rFonts w:ascii="Cambria" w:hAnsi="Cambria" w:cs="Arial"/>
          <w:color w:val="4472C4" w:themeColor="accent1"/>
          <w:sz w:val="22"/>
          <w:szCs w:val="22"/>
        </w:rPr>
        <w:t xml:space="preserve"> published on DPOR’s webpage along with the LWCF application package. Links to the SCORP</w:t>
      </w:r>
      <w:r w:rsidR="004A69EA">
        <w:rPr>
          <w:rFonts w:ascii="Cambria" w:hAnsi="Cambria" w:cs="Arial"/>
          <w:color w:val="4472C4" w:themeColor="accent1"/>
          <w:sz w:val="22"/>
          <w:szCs w:val="22"/>
        </w:rPr>
        <w:t xml:space="preserve"> and other essential documents are available online, or can be requested in other formats. </w:t>
      </w:r>
    </w:p>
    <w:p w14:paraId="4FF40007" w14:textId="77777777" w:rsidR="004A69EA" w:rsidRDefault="004A69EA" w:rsidP="008744A5">
      <w:pPr>
        <w:suppressLineNumbers/>
        <w:rPr>
          <w:rFonts w:ascii="Cambria" w:hAnsi="Cambria" w:cs="Arial"/>
          <w:b/>
          <w:bCs/>
          <w:color w:val="4472C4" w:themeColor="accent1"/>
          <w:szCs w:val="24"/>
        </w:rPr>
      </w:pPr>
    </w:p>
    <w:p w14:paraId="6DFBE99D" w14:textId="13EECD77" w:rsidR="00AE67A8" w:rsidRPr="00AE67A8" w:rsidRDefault="004A69EA" w:rsidP="008744A5">
      <w:pPr>
        <w:suppressLineNumbers/>
        <w:rPr>
          <w:rFonts w:ascii="Cambria" w:hAnsi="Cambria" w:cs="Arial"/>
          <w:b/>
          <w:bCs/>
          <w:color w:val="4472C4" w:themeColor="accent1"/>
          <w:sz w:val="22"/>
          <w:szCs w:val="22"/>
        </w:rPr>
      </w:pPr>
      <w:r>
        <w:rPr>
          <w:rFonts w:ascii="Cambria" w:hAnsi="Cambria" w:cs="Arial"/>
          <w:b/>
          <w:bCs/>
          <w:color w:val="4472C4" w:themeColor="accent1"/>
          <w:szCs w:val="24"/>
        </w:rPr>
        <w:t>F</w:t>
      </w:r>
      <w:r w:rsidRPr="00AE67A8">
        <w:rPr>
          <w:rFonts w:ascii="Cambria" w:hAnsi="Cambria" w:cs="Arial"/>
          <w:b/>
          <w:bCs/>
          <w:color w:val="4472C4" w:themeColor="accent1"/>
          <w:szCs w:val="24"/>
        </w:rPr>
        <w:t xml:space="preserve">. </w:t>
      </w:r>
      <w:r>
        <w:rPr>
          <w:rFonts w:ascii="Cambria" w:hAnsi="Cambria" w:cs="Arial"/>
          <w:b/>
          <w:bCs/>
          <w:color w:val="4472C4" w:themeColor="accent1"/>
          <w:szCs w:val="24"/>
        </w:rPr>
        <w:t xml:space="preserve">Program Assistance </w:t>
      </w:r>
    </w:p>
    <w:p w14:paraId="3EF84E21" w14:textId="77777777" w:rsidR="004A69EA" w:rsidRDefault="004A69EA" w:rsidP="008744A5">
      <w:pPr>
        <w:suppressLineNumbers/>
        <w:rPr>
          <w:rFonts w:ascii="Cambria" w:hAnsi="Cambria" w:cs="Arial"/>
          <w:color w:val="4472C4" w:themeColor="accent1"/>
          <w:sz w:val="22"/>
          <w:szCs w:val="22"/>
        </w:rPr>
      </w:pPr>
    </w:p>
    <w:p w14:paraId="061D588D" w14:textId="10D25BA2" w:rsidR="004A69EA" w:rsidRDefault="004A69EA" w:rsidP="004A69EA">
      <w:pPr>
        <w:suppressLineNumbers/>
        <w:rPr>
          <w:rFonts w:ascii="Cambria" w:hAnsi="Cambria" w:cs="Arial"/>
          <w:color w:val="4472C4" w:themeColor="accent1"/>
          <w:sz w:val="22"/>
          <w:szCs w:val="22"/>
        </w:rPr>
      </w:pPr>
      <w:r w:rsidRPr="00F146B8">
        <w:rPr>
          <w:rFonts w:ascii="Cambria" w:hAnsi="Cambria" w:cs="Arial"/>
          <w:color w:val="4472C4" w:themeColor="accent1"/>
          <w:sz w:val="22"/>
          <w:szCs w:val="22"/>
        </w:rPr>
        <w:t xml:space="preserve">DPOR staff offer potential </w:t>
      </w:r>
      <w:r>
        <w:rPr>
          <w:rFonts w:ascii="Cambria" w:hAnsi="Cambria" w:cs="Arial"/>
          <w:color w:val="4472C4" w:themeColor="accent1"/>
          <w:sz w:val="22"/>
          <w:szCs w:val="22"/>
        </w:rPr>
        <w:t>project sponsors</w:t>
      </w:r>
      <w:r w:rsidRPr="00F146B8">
        <w:rPr>
          <w:rFonts w:ascii="Cambria" w:hAnsi="Cambria" w:cs="Arial"/>
          <w:color w:val="4472C4" w:themeColor="accent1"/>
          <w:sz w:val="22"/>
          <w:szCs w:val="22"/>
        </w:rPr>
        <w:t xml:space="preserve"> technical assistance </w:t>
      </w:r>
      <w:r>
        <w:rPr>
          <w:rFonts w:ascii="Cambria" w:hAnsi="Cambria" w:cs="Arial"/>
          <w:color w:val="4472C4" w:themeColor="accent1"/>
          <w:sz w:val="22"/>
          <w:szCs w:val="22"/>
        </w:rPr>
        <w:t xml:space="preserve">through </w:t>
      </w:r>
      <w:r w:rsidRPr="00F146B8">
        <w:rPr>
          <w:rFonts w:ascii="Cambria" w:hAnsi="Cambria" w:cs="Arial"/>
          <w:color w:val="4472C4" w:themeColor="accent1"/>
          <w:sz w:val="22"/>
          <w:szCs w:val="22"/>
        </w:rPr>
        <w:t xml:space="preserve">various </w:t>
      </w:r>
      <w:r>
        <w:rPr>
          <w:rFonts w:ascii="Cambria" w:hAnsi="Cambria" w:cs="Arial"/>
          <w:color w:val="4472C4" w:themeColor="accent1"/>
          <w:sz w:val="22"/>
          <w:szCs w:val="22"/>
        </w:rPr>
        <w:t xml:space="preserve">means. Applicants may </w:t>
      </w:r>
      <w:r w:rsidRPr="00F146B8">
        <w:rPr>
          <w:rFonts w:ascii="Cambria" w:hAnsi="Cambria" w:cs="Arial"/>
          <w:color w:val="4472C4" w:themeColor="accent1"/>
          <w:sz w:val="22"/>
          <w:szCs w:val="22"/>
        </w:rPr>
        <w:t xml:space="preserve">ask questions and seek </w:t>
      </w:r>
      <w:r>
        <w:rPr>
          <w:rFonts w:ascii="Cambria" w:hAnsi="Cambria" w:cs="Arial"/>
          <w:color w:val="4472C4" w:themeColor="accent1"/>
          <w:sz w:val="22"/>
          <w:szCs w:val="22"/>
        </w:rPr>
        <w:t xml:space="preserve">assistance on proposal preparation, information on non-federal matching share, or other matters </w:t>
      </w:r>
      <w:r w:rsidRPr="00F146B8">
        <w:rPr>
          <w:rFonts w:ascii="Cambria" w:hAnsi="Cambria" w:cs="Arial"/>
          <w:color w:val="4472C4" w:themeColor="accent1"/>
          <w:sz w:val="22"/>
          <w:szCs w:val="22"/>
        </w:rPr>
        <w:t>via electronic or in-person communications.  Tele-meetings</w:t>
      </w:r>
      <w:r>
        <w:rPr>
          <w:rFonts w:ascii="Cambria" w:hAnsi="Cambria" w:cs="Arial"/>
          <w:color w:val="4472C4" w:themeColor="accent1"/>
          <w:sz w:val="22"/>
          <w:szCs w:val="22"/>
        </w:rPr>
        <w:t xml:space="preserve"> employing visual aids </w:t>
      </w:r>
      <w:r w:rsidRPr="00F146B8">
        <w:rPr>
          <w:rFonts w:ascii="Cambria" w:hAnsi="Cambria" w:cs="Arial"/>
          <w:color w:val="4472C4" w:themeColor="accent1"/>
          <w:sz w:val="22"/>
          <w:szCs w:val="22"/>
        </w:rPr>
        <w:t xml:space="preserve">may be scheduled </w:t>
      </w:r>
      <w:r w:rsidR="00FB2274">
        <w:rPr>
          <w:rFonts w:ascii="Cambria" w:hAnsi="Cambria" w:cs="Arial"/>
          <w:color w:val="4472C4" w:themeColor="accent1"/>
          <w:sz w:val="22"/>
          <w:szCs w:val="22"/>
        </w:rPr>
        <w:t>as well,</w:t>
      </w:r>
      <w:r w:rsidR="00FB2274" w:rsidRPr="00F146B8">
        <w:rPr>
          <w:rFonts w:ascii="Cambria" w:hAnsi="Cambria" w:cs="Arial"/>
          <w:color w:val="4472C4" w:themeColor="accent1"/>
          <w:sz w:val="22"/>
          <w:szCs w:val="22"/>
        </w:rPr>
        <w:t xml:space="preserve"> </w:t>
      </w:r>
      <w:r w:rsidR="00FB2274">
        <w:rPr>
          <w:rFonts w:ascii="Cambria" w:hAnsi="Cambria" w:cs="Arial"/>
          <w:color w:val="4472C4" w:themeColor="accent1"/>
          <w:sz w:val="22"/>
          <w:szCs w:val="22"/>
        </w:rPr>
        <w:t xml:space="preserve">enhancing </w:t>
      </w:r>
      <w:r w:rsidRPr="00F146B8">
        <w:rPr>
          <w:rFonts w:ascii="Cambria" w:hAnsi="Cambria" w:cs="Arial"/>
          <w:color w:val="4472C4" w:themeColor="accent1"/>
          <w:sz w:val="22"/>
          <w:szCs w:val="22"/>
        </w:rPr>
        <w:t>either one-on-one or general, open group forums.</w:t>
      </w:r>
      <w:r w:rsidRPr="004A69EA">
        <w:rPr>
          <w:rFonts w:ascii="Cambria" w:hAnsi="Cambria" w:cs="Arial"/>
          <w:color w:val="4472C4" w:themeColor="accent1"/>
          <w:sz w:val="22"/>
          <w:szCs w:val="22"/>
        </w:rPr>
        <w:t xml:space="preserve"> </w:t>
      </w:r>
    </w:p>
    <w:p w14:paraId="5CE582B6" w14:textId="77777777" w:rsidR="00FB2274" w:rsidRDefault="00FB2274" w:rsidP="004A69EA">
      <w:pPr>
        <w:suppressLineNumbers/>
        <w:rPr>
          <w:rFonts w:ascii="Cambria" w:hAnsi="Cambria" w:cs="Arial"/>
          <w:color w:val="4472C4" w:themeColor="accent1"/>
          <w:sz w:val="22"/>
          <w:szCs w:val="22"/>
        </w:rPr>
      </w:pPr>
    </w:p>
    <w:p w14:paraId="61A9ED5F" w14:textId="77777777" w:rsidR="00174660" w:rsidRDefault="00174660" w:rsidP="004A69EA">
      <w:pPr>
        <w:suppressLineNumbers/>
        <w:rPr>
          <w:rFonts w:ascii="Cambria" w:hAnsi="Cambria" w:cs="Arial"/>
          <w:b/>
          <w:bCs/>
          <w:color w:val="4472C4" w:themeColor="accent1"/>
          <w:szCs w:val="24"/>
        </w:rPr>
      </w:pPr>
    </w:p>
    <w:p w14:paraId="7011F06C" w14:textId="77777777" w:rsidR="00174660" w:rsidRDefault="00174660" w:rsidP="004A69EA">
      <w:pPr>
        <w:suppressLineNumbers/>
        <w:rPr>
          <w:rFonts w:ascii="Cambria" w:hAnsi="Cambria" w:cs="Arial"/>
          <w:b/>
          <w:bCs/>
          <w:color w:val="4472C4" w:themeColor="accent1"/>
          <w:szCs w:val="24"/>
        </w:rPr>
      </w:pPr>
    </w:p>
    <w:p w14:paraId="4E354A89" w14:textId="4F04392A" w:rsidR="00FB2274" w:rsidRDefault="00FB2274" w:rsidP="004A69EA">
      <w:pPr>
        <w:suppressLineNumbers/>
        <w:rPr>
          <w:rFonts w:ascii="Cambria" w:hAnsi="Cambria" w:cs="Arial"/>
          <w:b/>
          <w:bCs/>
          <w:color w:val="4472C4" w:themeColor="accent1"/>
          <w:szCs w:val="24"/>
        </w:rPr>
      </w:pPr>
      <w:r>
        <w:rPr>
          <w:rFonts w:ascii="Cambria" w:hAnsi="Cambria" w:cs="Arial"/>
          <w:b/>
          <w:bCs/>
          <w:color w:val="4472C4" w:themeColor="accent1"/>
          <w:szCs w:val="24"/>
        </w:rPr>
        <w:t>G</w:t>
      </w:r>
      <w:r w:rsidRPr="00AE67A8">
        <w:rPr>
          <w:rFonts w:ascii="Cambria" w:hAnsi="Cambria" w:cs="Arial"/>
          <w:b/>
          <w:bCs/>
          <w:color w:val="4472C4" w:themeColor="accent1"/>
          <w:szCs w:val="24"/>
        </w:rPr>
        <w:t xml:space="preserve">. </w:t>
      </w:r>
      <w:r>
        <w:rPr>
          <w:rFonts w:ascii="Cambria" w:hAnsi="Cambria" w:cs="Arial"/>
          <w:b/>
          <w:bCs/>
          <w:color w:val="4472C4" w:themeColor="accent1"/>
          <w:szCs w:val="24"/>
        </w:rPr>
        <w:t>Underserved Populations</w:t>
      </w:r>
    </w:p>
    <w:p w14:paraId="08D905BC" w14:textId="77777777" w:rsidR="00FB2274" w:rsidRDefault="00FB2274" w:rsidP="004A69EA">
      <w:pPr>
        <w:suppressLineNumbers/>
        <w:rPr>
          <w:rFonts w:ascii="Cambria" w:hAnsi="Cambria"/>
          <w:sz w:val="22"/>
          <w:szCs w:val="22"/>
        </w:rPr>
      </w:pPr>
    </w:p>
    <w:p w14:paraId="08BDC5AE" w14:textId="1D7E4F77" w:rsidR="00FB2274" w:rsidRPr="003C3E08" w:rsidRDefault="00FB2274" w:rsidP="00FB2274">
      <w:pPr>
        <w:tabs>
          <w:tab w:val="left" w:pos="-2250"/>
          <w:tab w:val="left" w:pos="0"/>
          <w:tab w:val="left" w:pos="360"/>
          <w:tab w:val="left" w:pos="720"/>
          <w:tab w:val="left" w:pos="1080"/>
          <w:tab w:val="left" w:pos="7650"/>
        </w:tabs>
        <w:rPr>
          <w:rFonts w:ascii="Cambria" w:hAnsi="Cambria" w:cs="Arial"/>
          <w:color w:val="4472C4" w:themeColor="accent1"/>
          <w:sz w:val="22"/>
          <w:szCs w:val="22"/>
        </w:rPr>
      </w:pPr>
      <w:r>
        <w:rPr>
          <w:rFonts w:ascii="Cambria" w:hAnsi="Cambria" w:cs="Arial"/>
          <w:color w:val="4472C4" w:themeColor="accent1"/>
          <w:sz w:val="22"/>
          <w:szCs w:val="22"/>
        </w:rPr>
        <w:t xml:space="preserve">DPOR encourages applications from communities with significant minority and other underserved populations. One way to do that is by lowering the minimum LWCF request. Otherwise, it is often difficult for those communities to compete or meet the 50-50 LWCF match requirements.  DPOR’s evaluation criteria also considers the diversity of users a project sponsor proposes to serve. Up to 10 points is allotted if the project would serve, for example, low income, minority, elderly, and special needs populations.  </w:t>
      </w:r>
    </w:p>
    <w:p w14:paraId="2E6479F0" w14:textId="77777777" w:rsidR="004A69EA" w:rsidRDefault="004A69EA" w:rsidP="00E70E4A">
      <w:pPr>
        <w:pStyle w:val="Heading5"/>
        <w:tabs>
          <w:tab w:val="left" w:pos="-2250"/>
          <w:tab w:val="left" w:pos="0"/>
          <w:tab w:val="left" w:pos="360"/>
          <w:tab w:val="left" w:pos="720"/>
          <w:tab w:val="left" w:pos="1080"/>
          <w:tab w:val="left" w:pos="7650"/>
        </w:tabs>
        <w:rPr>
          <w:rFonts w:ascii="Cambria" w:hAnsi="Cambria"/>
          <w:sz w:val="22"/>
          <w:szCs w:val="22"/>
        </w:rPr>
      </w:pPr>
    </w:p>
    <w:sectPr w:rsidR="004A69EA" w:rsidSect="001E2693">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89D"/>
    <w:multiLevelType w:val="hybridMultilevel"/>
    <w:tmpl w:val="39C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51DE0"/>
    <w:multiLevelType w:val="singleLevel"/>
    <w:tmpl w:val="CBD2F66A"/>
    <w:lvl w:ilvl="0">
      <w:start w:val="4"/>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2" w15:restartNumberingAfterBreak="0">
    <w:nsid w:val="15B97F8D"/>
    <w:multiLevelType w:val="singleLevel"/>
    <w:tmpl w:val="1610AAF0"/>
    <w:lvl w:ilvl="0">
      <w:start w:val="3"/>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3" w15:restartNumberingAfterBreak="0">
    <w:nsid w:val="332C65B4"/>
    <w:multiLevelType w:val="hybridMultilevel"/>
    <w:tmpl w:val="061C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F4F46"/>
    <w:multiLevelType w:val="singleLevel"/>
    <w:tmpl w:val="37066D4A"/>
    <w:lvl w:ilvl="0">
      <w:start w:val="1"/>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15:restartNumberingAfterBreak="0">
    <w:nsid w:val="5B5E6D9E"/>
    <w:multiLevelType w:val="hybridMultilevel"/>
    <w:tmpl w:val="3C30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004F1"/>
    <w:multiLevelType w:val="singleLevel"/>
    <w:tmpl w:val="418636DE"/>
    <w:lvl w:ilvl="0">
      <w:start w:val="2"/>
      <w:numFmt w:val="decimal"/>
      <w:lvlText w:val="%1. "/>
      <w:legacy w:legacy="1" w:legacySpace="0" w:legacyIndent="360"/>
      <w:lvlJc w:val="left"/>
      <w:pPr>
        <w:ind w:left="720" w:hanging="360"/>
      </w:pPr>
      <w:rPr>
        <w:rFonts w:ascii="Times New Roman" w:hAnsi="Times New Roman" w:hint="default"/>
        <w:b w:val="0"/>
        <w:i w:val="0"/>
        <w:sz w:val="24"/>
        <w:u w:val="none"/>
      </w:rPr>
    </w:lvl>
  </w:abstractNum>
  <w:num w:numId="1" w16cid:durableId="217592557">
    <w:abstractNumId w:val="4"/>
  </w:num>
  <w:num w:numId="2" w16cid:durableId="1650789463">
    <w:abstractNumId w:val="6"/>
  </w:num>
  <w:num w:numId="3" w16cid:durableId="582881701">
    <w:abstractNumId w:val="2"/>
  </w:num>
  <w:num w:numId="4" w16cid:durableId="340594537">
    <w:abstractNumId w:val="1"/>
  </w:num>
  <w:num w:numId="5" w16cid:durableId="1615673924">
    <w:abstractNumId w:val="0"/>
  </w:num>
  <w:num w:numId="6" w16cid:durableId="1027214664">
    <w:abstractNumId w:val="3"/>
  </w:num>
  <w:num w:numId="7" w16cid:durableId="1787239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F1"/>
    <w:rsid w:val="000D33E3"/>
    <w:rsid w:val="000E506C"/>
    <w:rsid w:val="00174660"/>
    <w:rsid w:val="001B1BA6"/>
    <w:rsid w:val="001E2693"/>
    <w:rsid w:val="001F62F1"/>
    <w:rsid w:val="002131FC"/>
    <w:rsid w:val="00234453"/>
    <w:rsid w:val="00240207"/>
    <w:rsid w:val="00251938"/>
    <w:rsid w:val="002E6F3F"/>
    <w:rsid w:val="00320DCD"/>
    <w:rsid w:val="00393935"/>
    <w:rsid w:val="003C3E08"/>
    <w:rsid w:val="004A69EA"/>
    <w:rsid w:val="004E61AA"/>
    <w:rsid w:val="00542926"/>
    <w:rsid w:val="005631DF"/>
    <w:rsid w:val="00572D30"/>
    <w:rsid w:val="005D127A"/>
    <w:rsid w:val="006B3CD7"/>
    <w:rsid w:val="006F4597"/>
    <w:rsid w:val="00793EF1"/>
    <w:rsid w:val="007A0E47"/>
    <w:rsid w:val="00855A61"/>
    <w:rsid w:val="008744A5"/>
    <w:rsid w:val="00A11329"/>
    <w:rsid w:val="00A15ECF"/>
    <w:rsid w:val="00AE67A8"/>
    <w:rsid w:val="00B27541"/>
    <w:rsid w:val="00CC6ED1"/>
    <w:rsid w:val="00CE75BB"/>
    <w:rsid w:val="00D87352"/>
    <w:rsid w:val="00DD68BC"/>
    <w:rsid w:val="00E35B7C"/>
    <w:rsid w:val="00E70E4A"/>
    <w:rsid w:val="00ED4C94"/>
    <w:rsid w:val="00F01C92"/>
    <w:rsid w:val="00F146B8"/>
    <w:rsid w:val="00F23FF9"/>
    <w:rsid w:val="00FB2274"/>
    <w:rsid w:val="00FE02B5"/>
    <w:rsid w:val="00FE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1D8D"/>
  <w15:chartTrackingRefBased/>
  <w15:docId w15:val="{78E2434C-D790-4CAB-9B14-D793B83A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F1"/>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14:ligatures w14:val="none"/>
    </w:rPr>
  </w:style>
  <w:style w:type="paragraph" w:styleId="Heading5">
    <w:name w:val="heading 5"/>
    <w:basedOn w:val="Normal"/>
    <w:next w:val="Normal"/>
    <w:link w:val="Heading5Char"/>
    <w:qFormat/>
    <w:rsid w:val="001F62F1"/>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F62F1"/>
    <w:rPr>
      <w:rFonts w:ascii="Arial" w:eastAsia="Times New Roman" w:hAnsi="Arial" w:cs="Arial"/>
      <w:b/>
      <w:bCs/>
      <w:kern w:val="0"/>
      <w:sz w:val="24"/>
      <w:szCs w:val="20"/>
      <w14:ligatures w14:val="none"/>
    </w:rPr>
  </w:style>
  <w:style w:type="paragraph" w:styleId="ListParagraph">
    <w:name w:val="List Paragraph"/>
    <w:basedOn w:val="Normal"/>
    <w:uiPriority w:val="34"/>
    <w:qFormat/>
    <w:rsid w:val="00A1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Jean Ayers (DNR sponsored)</dc:creator>
  <cp:keywords/>
  <dc:description/>
  <cp:lastModifiedBy>Ayers, Jean Ayers (DNR sponsored)</cp:lastModifiedBy>
  <cp:revision>2</cp:revision>
  <dcterms:created xsi:type="dcterms:W3CDTF">2023-07-24T19:30:00Z</dcterms:created>
  <dcterms:modified xsi:type="dcterms:W3CDTF">2023-07-24T19:30:00Z</dcterms:modified>
</cp:coreProperties>
</file>